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88" w:rsidRDefault="00ED2088" w:rsidP="00447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Звіт про </w:t>
      </w:r>
      <w:r w:rsidR="00731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періодичне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відстеження результативності регуляторного акта - рішення 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Авдіївської 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міської ради від </w:t>
      </w:r>
      <w:r w:rsidR="004109F6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4109F6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4109F6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6/</w:t>
      </w:r>
      <w:r w:rsidR="004109F6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39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-1</w:t>
      </w:r>
      <w:r w:rsidR="004109F6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142</w:t>
      </w:r>
      <w:r w:rsidR="00423F91"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«Про затвердження </w:t>
      </w:r>
      <w:r w:rsidR="00DF265C" w:rsidRPr="000442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пайової участі у розвитку інфраструктури м. Авдіївка</w:t>
      </w:r>
      <w:r w:rsidRPr="00187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Вид та назва регуляторного акта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Рішення 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Авдіївської 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міської ради від 2</w:t>
      </w:r>
      <w:r w:rsidR="00DF26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="00DF26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</w:t>
      </w:r>
      <w:r w:rsidR="00DF26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6/</w:t>
      </w:r>
      <w:r w:rsidR="00DF26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39</w:t>
      </w:r>
      <w:r w:rsidR="00423F91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-1</w:t>
      </w:r>
      <w:r w:rsidR="00DF26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142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23F91" w:rsidRPr="0018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 затвердження </w:t>
      </w:r>
      <w:r w:rsidR="00DF2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пайової участі замовників у розвитку інфраструктури</w:t>
      </w:r>
      <w:r w:rsidR="00F92583" w:rsidRPr="00F92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DF2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Авдіївка</w:t>
      </w:r>
      <w:r w:rsidR="00423F91" w:rsidRPr="0018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(далі – рішення).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Назва виконавця заходів з відстеження результативності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423F91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 архітектури та містобудування військово-цивільної адміністрації міста Авдіївка Донецької області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 Цілі прийняття акта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442BF" w:rsidRDefault="00706D86" w:rsidP="000442BF">
      <w:pPr>
        <w:pStyle w:val="a4"/>
        <w:spacing w:before="0" w:beforeAutospacing="0" w:after="0" w:afterAutospacing="0"/>
        <w:ind w:firstLine="720"/>
        <w:jc w:val="both"/>
        <w:rPr>
          <w:color w:val="303030"/>
          <w:sz w:val="28"/>
          <w:szCs w:val="28"/>
          <w:lang w:val="uk-UA"/>
        </w:rPr>
      </w:pPr>
      <w:r w:rsidRPr="000442BF">
        <w:rPr>
          <w:color w:val="303030"/>
          <w:sz w:val="28"/>
          <w:szCs w:val="28"/>
          <w:lang w:val="uk-UA"/>
        </w:rPr>
        <w:t xml:space="preserve">Метою прийняття рішення </w:t>
      </w:r>
      <w:r w:rsidR="002D29A9" w:rsidRPr="000442BF">
        <w:rPr>
          <w:color w:val="303030"/>
          <w:sz w:val="28"/>
          <w:szCs w:val="28"/>
          <w:lang w:val="uk-UA"/>
        </w:rPr>
        <w:t>є</w:t>
      </w:r>
      <w:r w:rsidR="000442BF">
        <w:rPr>
          <w:color w:val="303030"/>
          <w:sz w:val="28"/>
          <w:szCs w:val="28"/>
          <w:lang w:val="uk-UA"/>
        </w:rPr>
        <w:t>:</w:t>
      </w:r>
    </w:p>
    <w:p w:rsidR="000442BF" w:rsidRDefault="000442BF" w:rsidP="000442BF">
      <w:pPr>
        <w:pStyle w:val="a4"/>
        <w:spacing w:before="0" w:beforeAutospacing="0" w:after="0" w:afterAutospacing="0"/>
        <w:ind w:firstLine="72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="002D29A9" w:rsidRPr="000442BF">
        <w:rPr>
          <w:color w:val="303030"/>
          <w:sz w:val="28"/>
          <w:szCs w:val="28"/>
          <w:lang w:val="uk-UA"/>
        </w:rPr>
        <w:t xml:space="preserve"> </w:t>
      </w:r>
      <w:r w:rsidR="00DF265C" w:rsidRPr="000442BF">
        <w:rPr>
          <w:color w:val="303030"/>
          <w:sz w:val="28"/>
          <w:szCs w:val="28"/>
          <w:lang w:val="uk-UA"/>
        </w:rPr>
        <w:t>забезпечення збалансованого економічного та соціального розвитку міста Авдіївка та залучення замовників до пайової участі у створенні та розвитку інженерно-транспортної та соціальної інфраструктури</w:t>
      </w:r>
      <w:r w:rsidR="0018778D" w:rsidRPr="000442BF">
        <w:rPr>
          <w:color w:val="303030"/>
          <w:sz w:val="28"/>
          <w:szCs w:val="28"/>
          <w:lang w:val="uk-UA"/>
        </w:rPr>
        <w:t>;</w:t>
      </w:r>
    </w:p>
    <w:p w:rsidR="000442BF" w:rsidRDefault="000442BF" w:rsidP="000442BF">
      <w:pPr>
        <w:pStyle w:val="a4"/>
        <w:spacing w:before="0" w:beforeAutospacing="0" w:after="0" w:afterAutospacing="0"/>
        <w:ind w:firstLine="72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="002D29A9" w:rsidRPr="000442BF">
        <w:rPr>
          <w:color w:val="303030"/>
          <w:sz w:val="28"/>
          <w:szCs w:val="28"/>
          <w:lang w:val="uk-UA"/>
        </w:rPr>
        <w:t xml:space="preserve"> </w:t>
      </w:r>
      <w:r w:rsidRPr="000442BF">
        <w:rPr>
          <w:color w:val="303030"/>
          <w:sz w:val="28"/>
          <w:szCs w:val="28"/>
          <w:lang w:val="uk-UA"/>
        </w:rPr>
        <w:t xml:space="preserve">забезпечення надходження коштів до міського бюджету для фінансування  розвитку інфраструктури </w:t>
      </w:r>
      <w:r w:rsidR="008007D3" w:rsidRPr="000442BF">
        <w:rPr>
          <w:color w:val="303030"/>
          <w:sz w:val="28"/>
          <w:szCs w:val="28"/>
          <w:lang w:val="uk-UA"/>
        </w:rPr>
        <w:t>міста та його благоустрою;</w:t>
      </w:r>
    </w:p>
    <w:p w:rsidR="000442BF" w:rsidRDefault="000442BF" w:rsidP="000442B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="008007D3" w:rsidRPr="000442BF">
        <w:rPr>
          <w:color w:val="303030"/>
          <w:sz w:val="28"/>
          <w:szCs w:val="28"/>
          <w:lang w:val="uk-UA"/>
        </w:rPr>
        <w:t xml:space="preserve"> </w:t>
      </w:r>
      <w:r w:rsidRPr="003D7633">
        <w:rPr>
          <w:sz w:val="28"/>
          <w:szCs w:val="28"/>
          <w:lang w:val="uk-UA"/>
        </w:rPr>
        <w:t xml:space="preserve">збільшення обсягу надходжень </w:t>
      </w:r>
      <w:r>
        <w:rPr>
          <w:sz w:val="28"/>
          <w:szCs w:val="28"/>
          <w:lang w:val="uk-UA"/>
        </w:rPr>
        <w:t xml:space="preserve">до </w:t>
      </w:r>
      <w:r w:rsidRPr="003D7633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>ого</w:t>
      </w:r>
      <w:r w:rsidRPr="003D7633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3D7633">
        <w:rPr>
          <w:sz w:val="28"/>
          <w:szCs w:val="28"/>
          <w:lang w:val="uk-UA"/>
        </w:rPr>
        <w:t xml:space="preserve"> від замовників на розвиток інфраструктури міста;</w:t>
      </w:r>
    </w:p>
    <w:p w:rsidR="000442BF" w:rsidRPr="003D7633" w:rsidRDefault="000442BF" w:rsidP="000442B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D7633">
        <w:rPr>
          <w:sz w:val="28"/>
          <w:szCs w:val="28"/>
          <w:lang w:val="uk-UA"/>
        </w:rPr>
        <w:t>здійснення контролю за своєчасністю та повнотою надходжень внесків на розвиток</w:t>
      </w:r>
      <w:r>
        <w:rPr>
          <w:sz w:val="28"/>
          <w:szCs w:val="28"/>
          <w:lang w:val="uk-UA"/>
        </w:rPr>
        <w:t xml:space="preserve"> і</w:t>
      </w:r>
      <w:r w:rsidRPr="003D7633">
        <w:rPr>
          <w:sz w:val="28"/>
          <w:szCs w:val="28"/>
          <w:lang w:val="uk-UA"/>
        </w:rPr>
        <w:t>нфраструктури;</w:t>
      </w:r>
    </w:p>
    <w:p w:rsidR="000442BF" w:rsidRDefault="000442BF" w:rsidP="000442BF">
      <w:pPr>
        <w:pStyle w:val="a4"/>
        <w:spacing w:before="0" w:beforeAutospacing="0" w:after="0" w:afterAutospacing="0"/>
        <w:ind w:firstLine="720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- </w:t>
      </w:r>
      <w:r w:rsidR="0018778D" w:rsidRPr="000442BF">
        <w:rPr>
          <w:color w:val="303030"/>
          <w:sz w:val="28"/>
          <w:szCs w:val="28"/>
          <w:lang w:val="uk-UA"/>
        </w:rPr>
        <w:t>в</w:t>
      </w:r>
      <w:r w:rsidR="002D29A9" w:rsidRPr="000442BF">
        <w:rPr>
          <w:color w:val="303030"/>
          <w:sz w:val="28"/>
          <w:szCs w:val="28"/>
          <w:lang w:val="uk-UA"/>
        </w:rPr>
        <w:t>порядкування нормативно – правової бази відповідно до вимог чинного законодавства</w:t>
      </w:r>
      <w:r w:rsidR="0018778D" w:rsidRPr="000442BF">
        <w:rPr>
          <w:color w:val="303030"/>
          <w:sz w:val="28"/>
          <w:szCs w:val="28"/>
          <w:lang w:val="uk-UA"/>
        </w:rPr>
        <w:t>;</w:t>
      </w:r>
    </w:p>
    <w:p w:rsidR="00990593" w:rsidRPr="000442BF" w:rsidRDefault="000442BF" w:rsidP="000442BF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>
        <w:rPr>
          <w:color w:val="303030"/>
          <w:sz w:val="28"/>
          <w:szCs w:val="28"/>
          <w:lang w:val="uk-UA"/>
        </w:rPr>
        <w:t>-</w:t>
      </w:r>
      <w:r w:rsidR="0018778D" w:rsidRPr="000442BF">
        <w:rPr>
          <w:color w:val="303030"/>
          <w:sz w:val="28"/>
          <w:szCs w:val="28"/>
          <w:lang w:val="uk-UA"/>
        </w:rPr>
        <w:t xml:space="preserve"> з</w:t>
      </w:r>
      <w:r w:rsidR="002D29A9" w:rsidRPr="000442BF">
        <w:rPr>
          <w:color w:val="303030"/>
          <w:sz w:val="28"/>
          <w:szCs w:val="28"/>
          <w:lang w:val="uk-UA"/>
        </w:rPr>
        <w:t>абезпечення прозорості</w:t>
      </w:r>
      <w:r w:rsidR="0068193E" w:rsidRPr="000442BF">
        <w:rPr>
          <w:color w:val="303030"/>
          <w:sz w:val="28"/>
          <w:szCs w:val="28"/>
          <w:lang w:val="uk-UA"/>
        </w:rPr>
        <w:t xml:space="preserve"> процедури</w:t>
      </w:r>
      <w:r w:rsidR="008007D3" w:rsidRPr="000442BF">
        <w:rPr>
          <w:color w:val="303030"/>
          <w:sz w:val="28"/>
          <w:szCs w:val="28"/>
          <w:lang w:val="uk-UA"/>
        </w:rPr>
        <w:t>.</w:t>
      </w:r>
      <w:r w:rsidR="0068193E" w:rsidRPr="000442BF">
        <w:rPr>
          <w:color w:val="303030"/>
          <w:sz w:val="28"/>
          <w:szCs w:val="28"/>
          <w:lang w:val="uk-UA"/>
        </w:rPr>
        <w:t xml:space="preserve"> 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107B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Строк виконання заходів з відстеження</w:t>
      </w:r>
    </w:p>
    <w:p w:rsidR="004F3C72" w:rsidRPr="0018778D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 </w:t>
      </w:r>
      <w:r w:rsidR="007603B5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17</w:t>
      </w:r>
      <w:bookmarkStart w:id="0" w:name="_GoBack"/>
      <w:bookmarkEnd w:id="0"/>
      <w:r w:rsidR="007603B5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.08.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201</w:t>
      </w:r>
      <w:r w:rsidR="007603B5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7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року по </w:t>
      </w:r>
      <w:r w:rsidR="007603B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21.08.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2017 року.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 Тип відстеження</w:t>
      </w:r>
    </w:p>
    <w:p w:rsidR="00706D86" w:rsidRPr="0018778D" w:rsidRDefault="00731815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Періодичне</w:t>
      </w:r>
      <w:r w:rsidR="00706D8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6. Методи одержання результатів відстеження</w:t>
      </w:r>
    </w:p>
    <w:p w:rsidR="00706D86" w:rsidRPr="0018778D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Статистичний метод.</w:t>
      </w:r>
    </w:p>
    <w:p w:rsidR="0044708F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</w:pPr>
    </w:p>
    <w:p w:rsidR="00ED2088" w:rsidRPr="00ED2088" w:rsidRDefault="00ED2088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7. Дані та припущення, на основі яких було проведено відстеження результативності, а також способи одержання даних</w:t>
      </w:r>
    </w:p>
    <w:p w:rsidR="008007D3" w:rsidRPr="008007D3" w:rsidRDefault="00706D86" w:rsidP="008007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Відстеження результативності регуляторного акта здійснювалось шляхом аналізу статистичної інформації щодо</w:t>
      </w:r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007D3" w:rsidRP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кількості звернень щодо укладених договорів про пайову участь у </w:t>
      </w:r>
      <w:r w:rsidR="004C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="008007D3" w:rsidRP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інфраструктури </w:t>
      </w:r>
      <w:r w:rsidR="004C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007D3" w:rsidRP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Авдіївка</w:t>
      </w:r>
      <w:r w:rsidR="008007D3" w:rsidRP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аналізу сплати коштів пайових внесків до міського бюджету на </w:t>
      </w:r>
      <w:r w:rsidR="004C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8007D3" w:rsidRP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інфраструктури міста.</w:t>
      </w:r>
    </w:p>
    <w:p w:rsidR="00706D86" w:rsidRPr="0018778D" w:rsidRDefault="00706D86" w:rsidP="00800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8.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Кількісні та якісні значення показників результативності акта</w:t>
      </w:r>
    </w:p>
    <w:p w:rsidR="008007D3" w:rsidRDefault="00706D86" w:rsidP="0080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Показник</w:t>
      </w:r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резул</w:t>
      </w:r>
      <w:r w:rsidR="00C17316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ьтативності регуляторного акта за період</w:t>
      </w:r>
    </w:p>
    <w:p w:rsidR="008007D3" w:rsidRDefault="00C17316" w:rsidP="00800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 </w:t>
      </w:r>
      <w:r w:rsidR="0012290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10</w:t>
      </w:r>
      <w:r w:rsidR="008007D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12290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серпня</w:t>
      </w:r>
      <w:proofErr w:type="spellEnd"/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007D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201</w:t>
      </w:r>
      <w:r w:rsidR="005F2EE6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4</w:t>
      </w:r>
      <w:r w:rsidR="008007D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року по </w:t>
      </w:r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</w:t>
      </w:r>
      <w:r w:rsidR="008007D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серпня</w:t>
      </w:r>
      <w:r w:rsidR="008007D3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2017 року</w:t>
      </w:r>
      <w:r w:rsidR="008007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7"/>
        <w:gridCol w:w="1476"/>
        <w:gridCol w:w="1215"/>
        <w:gridCol w:w="1546"/>
        <w:gridCol w:w="1529"/>
      </w:tblGrid>
      <w:tr w:rsidR="004C4AE8" w:rsidRPr="008007D3" w:rsidTr="008D3555">
        <w:trPr>
          <w:trHeight w:val="210"/>
        </w:trPr>
        <w:tc>
          <w:tcPr>
            <w:tcW w:w="568" w:type="dxa"/>
            <w:vMerge w:val="restart"/>
          </w:tcPr>
          <w:p w:rsidR="004C4AE8" w:rsidRPr="008007D3" w:rsidRDefault="004C4AE8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237" w:type="dxa"/>
            <w:vMerge w:val="restart"/>
          </w:tcPr>
          <w:p w:rsidR="004C4AE8" w:rsidRPr="008007D3" w:rsidRDefault="004C4AE8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5766" w:type="dxa"/>
            <w:gridSpan w:val="4"/>
          </w:tcPr>
          <w:p w:rsidR="004C4AE8" w:rsidRPr="004C4AE8" w:rsidRDefault="00E8544A" w:rsidP="004C4AE8">
            <w:pPr>
              <w:spacing w:after="0" w:line="240" w:lineRule="auto"/>
              <w:ind w:left="750" w:hanging="7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Період</w:t>
            </w:r>
          </w:p>
        </w:tc>
      </w:tr>
      <w:tr w:rsidR="00E8544A" w:rsidRPr="008007D3" w:rsidTr="008D3555">
        <w:trPr>
          <w:trHeight w:val="435"/>
        </w:trPr>
        <w:tc>
          <w:tcPr>
            <w:tcW w:w="568" w:type="dxa"/>
            <w:vMerge/>
          </w:tcPr>
          <w:p w:rsidR="00E8544A" w:rsidRPr="008007D3" w:rsidRDefault="00E8544A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vMerge/>
          </w:tcPr>
          <w:p w:rsidR="00E8544A" w:rsidRPr="008007D3" w:rsidRDefault="00E8544A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E8544A" w:rsidRPr="00E8544A" w:rsidRDefault="00E8544A" w:rsidP="008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r w:rsidR="00862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  <w:r w:rsidRPr="00E8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62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  <w:r w:rsidRPr="00E8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.2014</w:t>
            </w:r>
          </w:p>
        </w:tc>
        <w:tc>
          <w:tcPr>
            <w:tcW w:w="1215" w:type="dxa"/>
          </w:tcPr>
          <w:p w:rsidR="00E8544A" w:rsidRPr="004C4AE8" w:rsidRDefault="00E8544A" w:rsidP="00D9149B">
            <w:pPr>
              <w:spacing w:after="0" w:line="240" w:lineRule="auto"/>
              <w:ind w:left="750" w:hanging="7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46" w:type="dxa"/>
          </w:tcPr>
          <w:p w:rsidR="00E8544A" w:rsidRPr="004C4AE8" w:rsidRDefault="00E8544A" w:rsidP="00D9149B">
            <w:pPr>
              <w:spacing w:after="0" w:line="240" w:lineRule="auto"/>
              <w:ind w:left="750" w:hanging="7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29" w:type="dxa"/>
          </w:tcPr>
          <w:p w:rsidR="00E8544A" w:rsidRPr="00E8544A" w:rsidRDefault="00E8544A" w:rsidP="00E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Pr="00E8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10.08</w:t>
            </w:r>
            <w:r w:rsidRPr="00E8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8544A" w:rsidRPr="004C4AE8" w:rsidTr="008D3555">
        <w:tc>
          <w:tcPr>
            <w:tcW w:w="568" w:type="dxa"/>
          </w:tcPr>
          <w:p w:rsidR="00E8544A" w:rsidRPr="00E8544A" w:rsidRDefault="00E8544A" w:rsidP="0080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54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37" w:type="dxa"/>
          </w:tcPr>
          <w:p w:rsidR="00E8544A" w:rsidRPr="008007D3" w:rsidRDefault="00E8544A" w:rsidP="004C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кількість укладених договорів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пайову участь у розвитку інфраструктури                        м. Авдіївка</w:t>
            </w: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(од.)</w:t>
            </w:r>
          </w:p>
        </w:tc>
        <w:tc>
          <w:tcPr>
            <w:tcW w:w="1476" w:type="dxa"/>
          </w:tcPr>
          <w:p w:rsidR="00E8544A" w:rsidRPr="008007D3" w:rsidRDefault="00E8544A" w:rsidP="004C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15" w:type="dxa"/>
          </w:tcPr>
          <w:p w:rsidR="00E8544A" w:rsidRPr="004C4AE8" w:rsidRDefault="00E8544A" w:rsidP="00D9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6" w:type="dxa"/>
          </w:tcPr>
          <w:p w:rsidR="00E8544A" w:rsidRPr="004C4AE8" w:rsidRDefault="00E8544A" w:rsidP="00D9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29" w:type="dxa"/>
          </w:tcPr>
          <w:p w:rsidR="00E8544A" w:rsidRPr="004C4AE8" w:rsidRDefault="00E8544A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E8544A" w:rsidRPr="004C4AE8" w:rsidTr="008D3555">
        <w:tc>
          <w:tcPr>
            <w:tcW w:w="568" w:type="dxa"/>
          </w:tcPr>
          <w:p w:rsidR="00E8544A" w:rsidRPr="008007D3" w:rsidRDefault="00E8544A" w:rsidP="0080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7" w:type="dxa"/>
          </w:tcPr>
          <w:p w:rsidR="00E8544A" w:rsidRPr="008007D3" w:rsidRDefault="00E8544A" w:rsidP="004C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Надходження коштів до міського бюджету від пайової участі замовників будівництва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розвитку інфраструктури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Авдіївка (грн.)</w:t>
            </w:r>
          </w:p>
        </w:tc>
        <w:tc>
          <w:tcPr>
            <w:tcW w:w="1476" w:type="dxa"/>
          </w:tcPr>
          <w:p w:rsidR="00E8544A" w:rsidRPr="008007D3" w:rsidRDefault="00E8544A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</w:tcPr>
          <w:p w:rsidR="00E8544A" w:rsidRPr="004C4AE8" w:rsidRDefault="00E8544A" w:rsidP="00D9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6325,7</w:t>
            </w:r>
          </w:p>
        </w:tc>
        <w:tc>
          <w:tcPr>
            <w:tcW w:w="1546" w:type="dxa"/>
          </w:tcPr>
          <w:p w:rsidR="00E8544A" w:rsidRPr="004C4AE8" w:rsidRDefault="00E8544A" w:rsidP="00D9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3038176,74</w:t>
            </w:r>
          </w:p>
        </w:tc>
        <w:tc>
          <w:tcPr>
            <w:tcW w:w="1529" w:type="dxa"/>
          </w:tcPr>
          <w:p w:rsidR="00E8544A" w:rsidRPr="004C4AE8" w:rsidRDefault="00E8544A" w:rsidP="008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B2778" w:rsidRPr="004C4AE8" w:rsidTr="008D3555">
        <w:tc>
          <w:tcPr>
            <w:tcW w:w="3805" w:type="dxa"/>
            <w:gridSpan w:val="2"/>
          </w:tcPr>
          <w:p w:rsidR="008B2778" w:rsidRPr="008007D3" w:rsidRDefault="008B2778" w:rsidP="008B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надходження коштів до міського бюджету від пайової участі замовників будівництва для розвитку інфраструктури м. Авдіївка за всі роки (грн.)</w:t>
            </w:r>
          </w:p>
        </w:tc>
        <w:tc>
          <w:tcPr>
            <w:tcW w:w="5766" w:type="dxa"/>
            <w:gridSpan w:val="4"/>
          </w:tcPr>
          <w:p w:rsidR="008B2778" w:rsidRDefault="00E8544A" w:rsidP="0012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3044502,44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 (три мільйон</w:t>
            </w:r>
            <w:r w:rsidR="0012290E" w:rsidRPr="0012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 чотири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тсот дві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копійки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708F" w:rsidRPr="0018778D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18778D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9. Оцінка результатів реалізації акта та ступеня досягнення визначення цілей</w:t>
      </w:r>
    </w:p>
    <w:p w:rsidR="004F3C72" w:rsidRPr="0018778D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B07B2" w:rsidRPr="004B07B2" w:rsidRDefault="004B07B2" w:rsidP="004B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Ступінь досягнення визначених цілей є високим, оскільки реалізація регуляторного акта врегулювала в значній мірі питання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відносно </w:t>
      </w:r>
      <w:r w:rsidRPr="004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впровадження порядку залучення, розрахунку розміру і використання коштів пайової участі у розвитку інфраструктури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Авдіївка</w:t>
      </w:r>
      <w:r w:rsidRPr="004B0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формує прозорий організаційно-економічний механізм визначення розмірів пайового внеску, що дадуть змогу забезпечити розширене відтворення інфраструктури міста.</w:t>
      </w:r>
    </w:p>
    <w:p w:rsidR="00423F91" w:rsidRPr="0018778D" w:rsidRDefault="00EC4E16" w:rsidP="0004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Запропонований механізм дії даного регуляторного акта відповідає принципам державної регуляторної політики, а саме: доцільності, адекватності, ефективності, прозорості, передбачуваності.</w:t>
      </w:r>
    </w:p>
    <w:p w:rsidR="0044708F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442BF" w:rsidRDefault="000442B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442BF" w:rsidRPr="0018778D" w:rsidRDefault="000442B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18778D" w:rsidRDefault="00C96855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</w:t>
      </w:r>
      <w:r w:rsidR="0044708F"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ачальник відділу архітектури та</w:t>
      </w:r>
    </w:p>
    <w:p w:rsidR="0044708F" w:rsidRPr="0018778D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містобудування військово-цивільної </w:t>
      </w:r>
    </w:p>
    <w:p w:rsidR="0044708F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адміністрації міста Авдіївка Донецької області</w:t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1877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В. </w:t>
      </w:r>
      <w:r w:rsidR="00C968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Гонтар</w:t>
      </w:r>
    </w:p>
    <w:p w:rsidR="00C96855" w:rsidRDefault="00C96855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</w:p>
    <w:p w:rsidR="000442BF" w:rsidRDefault="000442B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</w:p>
    <w:p w:rsidR="000442BF" w:rsidRDefault="000442B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</w:p>
    <w:p w:rsidR="000442BF" w:rsidRDefault="000442B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</w:p>
    <w:p w:rsidR="00C96855" w:rsidRPr="00C96855" w:rsidRDefault="005F2778" w:rsidP="005F2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proofErr w:type="spellStart"/>
      <w:r w:rsidRPr="00C96855">
        <w:rPr>
          <w:rFonts w:ascii="Times New Roman" w:eastAsia="Times New Roman" w:hAnsi="Times New Roman" w:cs="Times New Roman"/>
          <w:color w:val="303030"/>
          <w:lang w:eastAsia="ru-RU"/>
        </w:rPr>
        <w:t>Вороник</w:t>
      </w:r>
      <w:proofErr w:type="spellEnd"/>
      <w:r>
        <w:rPr>
          <w:rFonts w:ascii="Times New Roman" w:eastAsia="Times New Roman" w:hAnsi="Times New Roman" w:cs="Times New Roman"/>
          <w:color w:val="303030"/>
          <w:lang w:val="ru-RU" w:eastAsia="ru-RU"/>
        </w:rPr>
        <w:t xml:space="preserve">, </w:t>
      </w:r>
      <w:r w:rsidRPr="00C96855">
        <w:rPr>
          <w:rFonts w:ascii="Times New Roman" w:eastAsia="Times New Roman" w:hAnsi="Times New Roman" w:cs="Times New Roman"/>
          <w:color w:val="303030"/>
          <w:lang w:eastAsia="ru-RU"/>
        </w:rPr>
        <w:t xml:space="preserve"> </w:t>
      </w:r>
      <w:r w:rsidR="00C96855" w:rsidRPr="00C96855">
        <w:rPr>
          <w:rFonts w:ascii="Times New Roman" w:eastAsia="Times New Roman" w:hAnsi="Times New Roman" w:cs="Times New Roman"/>
          <w:color w:val="303030"/>
          <w:lang w:eastAsia="ru-RU"/>
        </w:rPr>
        <w:t xml:space="preserve">(06236) 3 12 03 </w:t>
      </w:r>
    </w:p>
    <w:sectPr w:rsidR="00C96855" w:rsidRPr="00C9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3A4"/>
    <w:multiLevelType w:val="hybridMultilevel"/>
    <w:tmpl w:val="39AE4EF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2DA4"/>
    <w:multiLevelType w:val="hybridMultilevel"/>
    <w:tmpl w:val="EA6244F0"/>
    <w:lvl w:ilvl="0" w:tplc="57FCBC42">
      <w:start w:val="4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94"/>
    <w:rsid w:val="000442BF"/>
    <w:rsid w:val="00093A7F"/>
    <w:rsid w:val="00107B82"/>
    <w:rsid w:val="0012290E"/>
    <w:rsid w:val="0018778D"/>
    <w:rsid w:val="00226422"/>
    <w:rsid w:val="00230624"/>
    <w:rsid w:val="00245679"/>
    <w:rsid w:val="00270F7A"/>
    <w:rsid w:val="002764AD"/>
    <w:rsid w:val="00282894"/>
    <w:rsid w:val="002D29A9"/>
    <w:rsid w:val="0031072B"/>
    <w:rsid w:val="00347370"/>
    <w:rsid w:val="003677BE"/>
    <w:rsid w:val="004109F6"/>
    <w:rsid w:val="00411B1D"/>
    <w:rsid w:val="00423F91"/>
    <w:rsid w:val="0044708F"/>
    <w:rsid w:val="004B07B2"/>
    <w:rsid w:val="004C4AE8"/>
    <w:rsid w:val="004F3C72"/>
    <w:rsid w:val="005052C5"/>
    <w:rsid w:val="005F2778"/>
    <w:rsid w:val="005F2EE6"/>
    <w:rsid w:val="0068193E"/>
    <w:rsid w:val="006E121A"/>
    <w:rsid w:val="00706D86"/>
    <w:rsid w:val="00731815"/>
    <w:rsid w:val="007603B5"/>
    <w:rsid w:val="00792E70"/>
    <w:rsid w:val="008007D3"/>
    <w:rsid w:val="00801C7E"/>
    <w:rsid w:val="00862294"/>
    <w:rsid w:val="008B2778"/>
    <w:rsid w:val="008D3555"/>
    <w:rsid w:val="00971C17"/>
    <w:rsid w:val="00990593"/>
    <w:rsid w:val="009B436E"/>
    <w:rsid w:val="00A24C73"/>
    <w:rsid w:val="00B459EF"/>
    <w:rsid w:val="00B77FE7"/>
    <w:rsid w:val="00C17316"/>
    <w:rsid w:val="00C96855"/>
    <w:rsid w:val="00CE6EC7"/>
    <w:rsid w:val="00DF265C"/>
    <w:rsid w:val="00E8544A"/>
    <w:rsid w:val="00EC4E16"/>
    <w:rsid w:val="00ED2088"/>
    <w:rsid w:val="00F05D78"/>
    <w:rsid w:val="00F16EBA"/>
    <w:rsid w:val="00F218A8"/>
    <w:rsid w:val="00F92583"/>
    <w:rsid w:val="00F9702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671F"/>
  <w15:docId w15:val="{875A9095-43D3-45D0-9F63-77871D7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72"/>
    <w:pPr>
      <w:ind w:left="720"/>
      <w:contextualSpacing/>
    </w:pPr>
  </w:style>
  <w:style w:type="paragraph" w:styleId="a4">
    <w:name w:val="Normal (Web)"/>
    <w:basedOn w:val="a"/>
    <w:rsid w:val="00F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B895-FA24-4AAB-9DC7-BC4EF9E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34</cp:revision>
  <cp:lastPrinted>2017-08-15T06:57:00Z</cp:lastPrinted>
  <dcterms:created xsi:type="dcterms:W3CDTF">2017-06-22T06:16:00Z</dcterms:created>
  <dcterms:modified xsi:type="dcterms:W3CDTF">2018-07-26T08:43:00Z</dcterms:modified>
</cp:coreProperties>
</file>