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color2="#b2a1c7 [1943]" angle="-135" focusposition=",1" focussize="" focus="100%" type="gradientRadial">
        <o:fill v:ext="view" type="gradientCenter"/>
      </v:fill>
    </v:background>
  </w:background>
  <w:body>
    <w:p w:rsidR="001C2EBF" w:rsidRPr="003E1782" w:rsidRDefault="001C2EBF" w:rsidP="001C2EBF">
      <w:pPr>
        <w:spacing w:line="240" w:lineRule="auto"/>
        <w:jc w:val="center"/>
        <w:rPr>
          <w:rFonts w:ascii="Monotype Corsiva" w:hAnsi="Monotype Corsiva" w:cs="Times New Roman"/>
          <w:sz w:val="52"/>
          <w:szCs w:val="52"/>
          <w:lang w:val="uk-UA"/>
        </w:rPr>
      </w:pPr>
      <w:r w:rsidRPr="003E1782">
        <w:rPr>
          <w:rFonts w:ascii="Monotype Corsiva" w:hAnsi="Monotype Corsiva" w:cs="Times New Roman"/>
          <w:sz w:val="52"/>
          <w:szCs w:val="52"/>
          <w:lang w:val="uk-UA"/>
        </w:rPr>
        <w:t>Механізм забезпечення технічними засобами реабілітації шляхом укладання договорів</w:t>
      </w:r>
    </w:p>
    <w:tbl>
      <w:tblPr>
        <w:tblStyle w:val="-11"/>
        <w:tblW w:w="0" w:type="auto"/>
        <w:tblLook w:val="04A0"/>
      </w:tblPr>
      <w:tblGrid>
        <w:gridCol w:w="9571"/>
      </w:tblGrid>
      <w:tr w:rsidR="001C2EBF" w:rsidRPr="009A5100" w:rsidTr="000E4E39">
        <w:trPr>
          <w:cnfStyle w:val="100000000000"/>
          <w:trHeight w:val="638"/>
        </w:trPr>
        <w:tc>
          <w:tcPr>
            <w:cnfStyle w:val="001000000000"/>
            <w:tcW w:w="11023" w:type="dxa"/>
          </w:tcPr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 з інвалідністю обирає підприємство і повідомля</w:t>
            </w:r>
            <w:r w:rsidR="009A5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 соціального захисту населення про вибір такого підприємства</w:t>
            </w:r>
          </w:p>
          <w:p w:rsidR="001C2EBF" w:rsidRPr="0000791B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2EBF" w:rsidRDefault="001C2EBF" w:rsidP="001C2E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2"/>
        <w:tblW w:w="0" w:type="auto"/>
        <w:tblLook w:val="04A0"/>
      </w:tblPr>
      <w:tblGrid>
        <w:gridCol w:w="9571"/>
      </w:tblGrid>
      <w:tr w:rsidR="001C2EBF" w:rsidRPr="000912D6" w:rsidTr="000E4E39">
        <w:trPr>
          <w:cnfStyle w:val="100000000000"/>
        </w:trPr>
        <w:tc>
          <w:tcPr>
            <w:cnfStyle w:val="001000000000"/>
            <w:tcW w:w="11131" w:type="dxa"/>
          </w:tcPr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соціального захисту повідомляє підприємство щодо такого вибору</w:t>
            </w:r>
          </w:p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2EBF" w:rsidRPr="000912D6" w:rsidRDefault="001C2EBF" w:rsidP="001C2E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4"/>
        <w:tblW w:w="0" w:type="auto"/>
        <w:tblLook w:val="04A0"/>
      </w:tblPr>
      <w:tblGrid>
        <w:gridCol w:w="9571"/>
      </w:tblGrid>
      <w:tr w:rsidR="001C2EBF" w:rsidRPr="000912D6" w:rsidTr="000E4E39">
        <w:trPr>
          <w:cnfStyle w:val="100000000000"/>
        </w:trPr>
        <w:tc>
          <w:tcPr>
            <w:cnfStyle w:val="001000000000"/>
            <w:tcW w:w="11131" w:type="dxa"/>
          </w:tcPr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 подає органу соціального захисту згоду/відмову на забезпечення відповідним технічним засобом реабілітації</w:t>
            </w:r>
          </w:p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2EBF" w:rsidRPr="000912D6" w:rsidRDefault="001C2EBF" w:rsidP="001C2E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3"/>
        <w:tblW w:w="0" w:type="auto"/>
        <w:tblLook w:val="04A0"/>
      </w:tblPr>
      <w:tblGrid>
        <w:gridCol w:w="9571"/>
      </w:tblGrid>
      <w:tr w:rsidR="001C2EBF" w:rsidRPr="000912D6" w:rsidTr="000E4E39">
        <w:trPr>
          <w:cnfStyle w:val="100000000000"/>
        </w:trPr>
        <w:tc>
          <w:tcPr>
            <w:cnfStyle w:val="001000000000"/>
            <w:tcW w:w="11131" w:type="dxa"/>
          </w:tcPr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соціального захисту населення після надання згоди підприємством готує тристоронній договір та відправляє його до підприємства</w:t>
            </w:r>
          </w:p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2EBF" w:rsidRPr="000912D6" w:rsidRDefault="001C2EBF" w:rsidP="001C2E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2"/>
        <w:tblW w:w="0" w:type="auto"/>
        <w:tblLook w:val="04A0"/>
      </w:tblPr>
      <w:tblGrid>
        <w:gridCol w:w="9571"/>
      </w:tblGrid>
      <w:tr w:rsidR="001C2EBF" w:rsidRPr="000912D6" w:rsidTr="000E4E39">
        <w:trPr>
          <w:cnfStyle w:val="100000000000"/>
        </w:trPr>
        <w:tc>
          <w:tcPr>
            <w:cnfStyle w:val="001000000000"/>
            <w:tcW w:w="11131" w:type="dxa"/>
          </w:tcPr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підписання тристороннього договору усі примірники договорів, підписані органом соціального захисту, особою з інвалідністю та підприємством, надсилаються органом соціального захисту сторонам договору</w:t>
            </w:r>
          </w:p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2EBF" w:rsidRPr="000912D6" w:rsidRDefault="001C2EBF" w:rsidP="001C2E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4"/>
        <w:tblW w:w="0" w:type="auto"/>
        <w:tblLook w:val="04A0"/>
      </w:tblPr>
      <w:tblGrid>
        <w:gridCol w:w="9571"/>
      </w:tblGrid>
      <w:tr w:rsidR="001C2EBF" w:rsidRPr="0070416B" w:rsidTr="000E4E39">
        <w:trPr>
          <w:cnfStyle w:val="100000000000"/>
        </w:trPr>
        <w:tc>
          <w:tcPr>
            <w:cnfStyle w:val="001000000000"/>
            <w:tcW w:w="11131" w:type="dxa"/>
          </w:tcPr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технічними засобами реабілітації здійснюється підприємством не пізніше 40 робочих днів з дати укладання договору</w:t>
            </w:r>
          </w:p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2EBF" w:rsidRPr="000912D6" w:rsidRDefault="001C2EBF" w:rsidP="001C2E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3"/>
        <w:tblW w:w="0" w:type="auto"/>
        <w:tblLook w:val="04A0"/>
      </w:tblPr>
      <w:tblGrid>
        <w:gridCol w:w="9571"/>
      </w:tblGrid>
      <w:tr w:rsidR="001C2EBF" w:rsidRPr="0070416B" w:rsidTr="000E4E39">
        <w:trPr>
          <w:cnfStyle w:val="100000000000"/>
        </w:trPr>
        <w:tc>
          <w:tcPr>
            <w:cnfStyle w:val="001000000000"/>
            <w:tcW w:w="11131" w:type="dxa"/>
          </w:tcPr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забезпечення особи з інвалідністю технічним засобом реабілітації згідно із тристороннім договором  підприємство надсилає поштою три примірники акта приймання-передачі робіт</w:t>
            </w:r>
            <w:r w:rsidR="009A5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(надання послуг), підписані особою з інвалідністю, керівником підприємства для подальшого підписання органом соціального захисту населення та перерахування коштів в установленому порядку</w:t>
            </w:r>
          </w:p>
        </w:tc>
      </w:tr>
    </w:tbl>
    <w:p w:rsidR="001C2EBF" w:rsidRPr="000912D6" w:rsidRDefault="001C2EBF" w:rsidP="001C2E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2"/>
        <w:tblW w:w="0" w:type="auto"/>
        <w:tblLook w:val="04A0"/>
      </w:tblPr>
      <w:tblGrid>
        <w:gridCol w:w="9571"/>
      </w:tblGrid>
      <w:tr w:rsidR="001C2EBF" w:rsidRPr="0070416B" w:rsidTr="000E4E39">
        <w:trPr>
          <w:cnfStyle w:val="100000000000"/>
        </w:trPr>
        <w:tc>
          <w:tcPr>
            <w:cnfStyle w:val="001000000000"/>
            <w:tcW w:w="11131" w:type="dxa"/>
          </w:tcPr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підписання акту приймання-передачі робіт</w:t>
            </w:r>
            <w:r w:rsidR="009A5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1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(надання послуг) усі примірники актів, підписані органом соціального захисту населення, особою з інвалідністю та підприємством, надсилаються органом соціального захисту населення сторонам договору</w:t>
            </w:r>
          </w:p>
          <w:p w:rsidR="001C2EBF" w:rsidRPr="000912D6" w:rsidRDefault="001C2EBF" w:rsidP="000E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27E60" w:rsidRPr="001C2EBF" w:rsidRDefault="00A27E60">
      <w:pPr>
        <w:rPr>
          <w:lang w:val="uk-UA"/>
        </w:rPr>
      </w:pPr>
    </w:p>
    <w:sectPr w:rsidR="00A27E60" w:rsidRPr="001C2EBF" w:rsidSect="001C2E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C2EBF"/>
    <w:rsid w:val="001753AD"/>
    <w:rsid w:val="001C2EBF"/>
    <w:rsid w:val="00475126"/>
    <w:rsid w:val="0070416B"/>
    <w:rsid w:val="008415DF"/>
    <w:rsid w:val="009A5100"/>
    <w:rsid w:val="00A27E60"/>
    <w:rsid w:val="00C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1C2E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C2E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C2E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1C2E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2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38BB-5583-4704-B1F2-94E6C583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2018-04-16T13:59:00Z</dcterms:created>
  <dcterms:modified xsi:type="dcterms:W3CDTF">2018-04-16T14:34:00Z</dcterms:modified>
</cp:coreProperties>
</file>