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0" w:rsidRPr="007353A3" w:rsidRDefault="00871BF0" w:rsidP="00B07E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3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АДМІНІСТРАТИВНИЙ  ЗБІР ЗА АДМІНІСТРАТИВНІ ПОСЛУГИ, ЩО НАДАЮТЬСЯ ЧЕРЕЗ ЦЕНТР НАДАННЯ АДМІНІСТРАТИВНИХ ПОСЛУГ АВДІЇВСЬКОЇ МІСЬКОЇ РАДИ У 2020 РОЦІ</w:t>
      </w:r>
    </w:p>
    <w:p w:rsidR="00871BF0" w:rsidRPr="007353A3" w:rsidRDefault="00871BF0" w:rsidP="00514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ЗА ДЕРЖАВНУ РЕЄСТРАЦІЮ РЕЧОВИХ ПРАВ ТА ЇХ ОБТЯЖЕНЬ </w:t>
      </w:r>
    </w:p>
    <w:p w:rsidR="00871BF0" w:rsidRPr="007353A3" w:rsidRDefault="00871BF0" w:rsidP="007353A3">
      <w:pPr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Прожитковий мінімум для працездатних осіб 2102 грн.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340"/>
        <w:gridCol w:w="1776"/>
        <w:gridCol w:w="900"/>
        <w:gridCol w:w="900"/>
        <w:gridCol w:w="869"/>
        <w:gridCol w:w="1016"/>
      </w:tblGrid>
      <w:tr w:rsidR="00871BF0" w:rsidRPr="00F80F76">
        <w:trPr>
          <w:trHeight w:val="434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3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2340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5461" w:type="dxa"/>
            <w:gridSpan w:val="5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 (грн.)</w:t>
            </w:r>
          </w:p>
        </w:tc>
      </w:tr>
      <w:tr w:rsidR="00871BF0" w:rsidRPr="00F80F76">
        <w:trPr>
          <w:trHeight w:val="539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право власності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роб.дн.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роб.дн.</w:t>
            </w: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роб.дн.</w:t>
            </w: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години</w:t>
            </w:r>
          </w:p>
        </w:tc>
      </w:tr>
      <w:tr w:rsidR="00871BF0" w:rsidRPr="00F80F76">
        <w:trPr>
          <w:trHeight w:val="1866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943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інших речових прав</w:t>
            </w:r>
          </w:p>
        </w:tc>
        <w:tc>
          <w:tcPr>
            <w:tcW w:w="2340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Інші речові права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869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101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5260</w:t>
            </w:r>
          </w:p>
        </w:tc>
      </w:tr>
      <w:tr w:rsidR="00871BF0" w:rsidRPr="00F80F76">
        <w:trPr>
          <w:trHeight w:val="540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обтяжень, іпотеки речових  прав</w:t>
            </w:r>
          </w:p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Обтяження, іпотека речових прав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робочий день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152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473"/>
        </w:trPr>
        <w:tc>
          <w:tcPr>
            <w:tcW w:w="540" w:type="dxa"/>
            <w:vMerge w:val="restart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 змін до записів Державного реєстру речових прав (у тому числі виправлення тех. помилки )</w:t>
            </w:r>
          </w:p>
        </w:tc>
        <w:tc>
          <w:tcPr>
            <w:tcW w:w="2340" w:type="dxa"/>
            <w:vMerge w:val="restart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5461" w:type="dxa"/>
            <w:gridSpan w:val="5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робочий день</w:t>
            </w:r>
          </w:p>
        </w:tc>
      </w:tr>
      <w:tr w:rsidR="00871BF0" w:rsidRPr="00F80F76">
        <w:trPr>
          <w:trHeight w:val="1402"/>
        </w:trPr>
        <w:tc>
          <w:tcPr>
            <w:tcW w:w="540" w:type="dxa"/>
            <w:vMerge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61" w:type="dxa"/>
            <w:gridSpan w:val="5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1BF0" w:rsidRPr="00F80F76">
        <w:trPr>
          <w:trHeight w:val="1402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 інформації з Державного реєстру речових прав</w:t>
            </w:r>
          </w:p>
        </w:tc>
        <w:tc>
          <w:tcPr>
            <w:tcW w:w="2340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паперовій формі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електронній формі</w:t>
            </w:r>
          </w:p>
        </w:tc>
        <w:tc>
          <w:tcPr>
            <w:tcW w:w="3685" w:type="dxa"/>
            <w:gridSpan w:val="4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</w:tr>
    </w:tbl>
    <w:p w:rsidR="00871BF0" w:rsidRPr="007353A3" w:rsidRDefault="00871BF0" w:rsidP="005147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ЗА РЕЄСТРАЦІЮ / ЗНЯТТЯ З РЕЄСТРАЦІЇ МІСЦЯ ПРОЖИВАННЯ ГРОМАДЯН </w:t>
      </w:r>
    </w:p>
    <w:p w:rsidR="00871BF0" w:rsidRPr="007353A3" w:rsidRDefault="00871BF0" w:rsidP="007353A3">
      <w:pPr>
        <w:ind w:left="4500" w:right="-365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Мінімальна заробітна плата 1600 грн.*</w:t>
      </w:r>
    </w:p>
    <w:tbl>
      <w:tblPr>
        <w:tblW w:w="10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9"/>
        <w:gridCol w:w="3685"/>
        <w:gridCol w:w="3060"/>
      </w:tblGrid>
      <w:tr w:rsidR="00871BF0" w:rsidRPr="00F80F76">
        <w:trPr>
          <w:trHeight w:val="434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479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3685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проживання: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 разі звернення особи протягом 30 календарних днів  після зняття  з реєстрації місця проживання  та прибуття до нового місця  проживання;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 разі звернення особи з порушенням встановленого Законом строку</w:t>
            </w: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Закон України «Про свободу пересування та вільний вибір місця проживання в Україні», 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0,0255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40,80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Реєстрація місця проживання малолітньої дитини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Закон України «Про свободу пересування та вільний вибір місця проживання в Україні», 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Зняття з реєстрації місця проживання</w:t>
            </w: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Закон України «Про свободу пересування та вільний вибір місця проживання в Україні»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80F76">
              <w:rPr>
                <w:rStyle w:val="xfm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0,0085</w:t>
            </w: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 мінімальної заробітної плати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13,60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F0" w:rsidRPr="007353A3" w:rsidRDefault="00871BF0" w:rsidP="007353A3">
      <w:pPr>
        <w:rPr>
          <w:rFonts w:ascii="Times New Roman" w:hAnsi="Times New Roman" w:cs="Times New Roman"/>
          <w:sz w:val="24"/>
          <w:szCs w:val="24"/>
        </w:rPr>
      </w:pPr>
    </w:p>
    <w:p w:rsidR="00871BF0" w:rsidRDefault="00871BF0" w:rsidP="007353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7353A3">
        <w:t>*</w:t>
      </w:r>
      <w:r w:rsidRPr="007353A3">
        <w:rPr>
          <w:color w:val="000000"/>
        </w:rPr>
        <w:t xml:space="preserve"> </w:t>
      </w:r>
      <w:r w:rsidRPr="007353A3">
        <w:rPr>
          <w:rStyle w:val="xfmc1"/>
        </w:rPr>
        <w:t>п.4 Прикінцевих та перехідних положень Закону України «Про внесення змін до деяких  законодавчих актів України» від 06.12.2016р. №1774-</w:t>
      </w:r>
      <w:r w:rsidRPr="007353A3">
        <w:rPr>
          <w:rStyle w:val="xfmc1"/>
          <w:lang w:val="en-US"/>
        </w:rPr>
        <w:t>VIII</w:t>
      </w:r>
      <w:r w:rsidRPr="007353A3">
        <w:rPr>
          <w:rStyle w:val="xfmc1"/>
        </w:rPr>
        <w:t xml:space="preserve"> : «</w:t>
      </w:r>
      <w:r w:rsidRPr="007353A3">
        <w:rPr>
          <w:color w:val="000000"/>
        </w:rPr>
        <w:t xml:space="preserve">Установити, що мінімальна заробітна плата після набрання чинності цим Законом не застосовується для розрахунку розміру плати за надання адміністративних послуг. </w:t>
      </w:r>
      <w:bookmarkStart w:id="0" w:name="n387"/>
      <w:bookmarkEnd w:id="0"/>
      <w:r w:rsidRPr="007353A3">
        <w:rPr>
          <w:color w:val="000000"/>
        </w:rPr>
        <w:t>До внесення змін до законодавчих та інших нормативно-правових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</w:t>
      </w:r>
      <w:r>
        <w:rPr>
          <w:color w:val="000000"/>
        </w:rPr>
        <w:t>ується у розмірі 1600 гривень».</w:t>
      </w:r>
    </w:p>
    <w:p w:rsidR="00871BF0" w:rsidRPr="007353A3" w:rsidRDefault="00871BF0" w:rsidP="007353A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3A3">
        <w:rPr>
          <w:rFonts w:ascii="Times New Roman" w:hAnsi="Times New Roman" w:cs="Times New Roman"/>
          <w:b/>
          <w:bCs/>
          <w:sz w:val="28"/>
          <w:szCs w:val="28"/>
        </w:rPr>
        <w:t>АДМІНІСТРАТИВНИЙ  ЗБІР</w:t>
      </w:r>
    </w:p>
    <w:p w:rsidR="00871BF0" w:rsidRPr="007353A3" w:rsidRDefault="00871BF0" w:rsidP="0073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3A3">
        <w:rPr>
          <w:rFonts w:ascii="Times New Roman" w:hAnsi="Times New Roman" w:cs="Times New Roman"/>
          <w:b/>
          <w:bCs/>
          <w:sz w:val="28"/>
          <w:szCs w:val="28"/>
        </w:rPr>
        <w:t>ЗА ДЕРЖАВНУ РЕЄСТРАЦІЮ ЮРИДИЧНИХ ОСІБ ТА ФІЗИЧНИХ ОСІБ-ПІДПРИЄМЦІВ</w:t>
      </w:r>
      <w:bookmarkStart w:id="1" w:name="_GoBack"/>
      <w:bookmarkEnd w:id="1"/>
    </w:p>
    <w:p w:rsidR="00871BF0" w:rsidRPr="007353A3" w:rsidRDefault="00871BF0" w:rsidP="00C64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станом на 01.01.2020 р.</w:t>
      </w:r>
    </w:p>
    <w:p w:rsidR="00871BF0" w:rsidRPr="007353A3" w:rsidRDefault="00871BF0" w:rsidP="00C64B43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3A3">
        <w:rPr>
          <w:rFonts w:ascii="Times New Roman" w:hAnsi="Times New Roman" w:cs="Times New Roman"/>
          <w:b/>
          <w:bCs/>
          <w:sz w:val="24"/>
          <w:szCs w:val="24"/>
        </w:rPr>
        <w:t>Прожитковий мінімум для працездатних осіб 2102 грн.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71"/>
        <w:gridCol w:w="2977"/>
        <w:gridCol w:w="2632"/>
      </w:tblGrid>
      <w:tr w:rsidR="00871BF0" w:rsidRPr="00F80F76">
        <w:trPr>
          <w:trHeight w:val="775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471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2977" w:type="dxa"/>
            <w:vAlign w:val="center"/>
          </w:tcPr>
          <w:p w:rsidR="00871BF0" w:rsidRPr="00F80F76" w:rsidRDefault="00871BF0" w:rsidP="000C45BB">
            <w:pPr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база</w:t>
            </w:r>
          </w:p>
        </w:tc>
        <w:tc>
          <w:tcPr>
            <w:tcW w:w="2632" w:type="dxa"/>
            <w:vAlign w:val="center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сплати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 реєстрація змін до відомостей про юридичну особу, що містяться в  Єдиному державному реєстрі юридичних осіб, фізичних осіб-підприємців та громадських формувань, в тому числі змін до установчих документів юридичної особи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630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фізичну особу-підприємця, що містяться в  Єдиному державному реєстрі юридичних осіб, фізичних осіб-підприємців та громадських формувань 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Виправлення помилки у відомостях  Єдиному державному реєстрі юридичних осіб, фізичних осіб-підприємців та громадських формувань, допущеної з вини заявника:</w:t>
            </w:r>
          </w:p>
          <w:p w:rsidR="00871BF0" w:rsidRPr="00F80F76" w:rsidRDefault="00871BF0" w:rsidP="000C45BB">
            <w:pPr>
              <w:keepNext/>
              <w:ind w:left="7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для юридичних осіб;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для фізичних осіб-підприємців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30% від 0,3 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190 грн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30% від 0,1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 грн.</w:t>
            </w:r>
          </w:p>
        </w:tc>
      </w:tr>
      <w:tr w:rsidR="00871BF0" w:rsidRPr="00F80F76"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Плата за надання витягу з  Єдиного державного реєстру  юридичних осіб, фізичних осіб-підприємців та громадських формувань: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:rsidR="00871BF0" w:rsidRPr="00F80F76" w:rsidRDefault="00871BF0" w:rsidP="007353A3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 грн.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75% від 0,05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80 грн </w:t>
            </w:r>
          </w:p>
        </w:tc>
      </w:tr>
      <w:tr w:rsidR="00871BF0" w:rsidRPr="00F80F76">
        <w:trPr>
          <w:trHeight w:val="1641"/>
        </w:trPr>
        <w:tc>
          <w:tcPr>
            <w:tcW w:w="540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Плата за надання документа, що міститься в реєстраційній справі: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871BF0" w:rsidRPr="00F80F76" w:rsidRDefault="00871BF0" w:rsidP="000C45BB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</w:tc>
        <w:tc>
          <w:tcPr>
            <w:tcW w:w="2977" w:type="dxa"/>
          </w:tcPr>
          <w:p w:rsidR="00871BF0" w:rsidRPr="00F80F76" w:rsidRDefault="00871BF0" w:rsidP="000C45BB">
            <w:pPr>
              <w:tabs>
                <w:tab w:val="left" w:pos="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F8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2632" w:type="dxa"/>
          </w:tcPr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прожиткового мінімуму</w:t>
            </w:r>
          </w:p>
          <w:p w:rsidR="00871BF0" w:rsidRPr="00F80F76" w:rsidRDefault="00871BF0" w:rsidP="00735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150 грн.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>75% від 0,07 прожиткового мінімуму</w:t>
            </w:r>
          </w:p>
          <w:p w:rsidR="00871BF0" w:rsidRPr="00F80F76" w:rsidRDefault="00871BF0" w:rsidP="000C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 грн</w:t>
            </w:r>
            <w:r w:rsidRPr="00F80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71BF0" w:rsidRPr="00B07E7E" w:rsidRDefault="00871BF0" w:rsidP="007353A3">
      <w:pPr>
        <w:shd w:val="clear" w:color="auto" w:fill="FFFFFF"/>
        <w:tabs>
          <w:tab w:val="left" w:pos="7620"/>
        </w:tabs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71BF0" w:rsidRPr="00B07E7E" w:rsidRDefault="00871BF0" w:rsidP="005147E1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Наказ Державної міграційної служби</w:t>
      </w:r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  <w:t>України № 280 від 03.11.2016 (в редакції</w:t>
      </w:r>
      <w:r w:rsidRPr="00B07E7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br/>
        <w:t>наказу ДМС України від 29.01.2018 № 18)</w:t>
      </w:r>
    </w:p>
    <w:p w:rsidR="00871BF0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АДМІНІСТРАТИВНИЙ ЗБІР ЗА АДМІНІСТРТИВНІ ПОСЛУГИ ДЕРЖАВНОЇ МІГРАЦІЙНОЇ СЛУЖБИ УКРАЇНИ</w:t>
      </w:r>
    </w:p>
    <w:p w:rsidR="00871BF0" w:rsidRPr="00B07E7E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Класифікатор адміністративного збору, що включає вартість адміністративної послуги, вартість бланка документа та його персоналізацію</w:t>
      </w:r>
    </w:p>
    <w:tbl>
      <w:tblPr>
        <w:tblW w:w="1027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7"/>
        <w:gridCol w:w="1375"/>
        <w:gridCol w:w="2344"/>
        <w:gridCol w:w="2437"/>
        <w:gridCol w:w="1375"/>
        <w:gridCol w:w="1242"/>
        <w:gridCol w:w="1026"/>
        <w:gridCol w:w="11"/>
      </w:tblGrid>
      <w:tr w:rsidR="00871BF0" w:rsidRPr="00F80F76">
        <w:trPr>
          <w:trHeight w:val="2310"/>
        </w:trPr>
        <w:tc>
          <w:tcPr>
            <w:tcW w:w="467" w:type="dxa"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адміністра-тивної послуги</w:t>
            </w:r>
          </w:p>
        </w:tc>
        <w:tc>
          <w:tcPr>
            <w:tcW w:w="234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 адміністративної послуги</w:t>
            </w:r>
          </w:p>
        </w:tc>
        <w:tc>
          <w:tcPr>
            <w:tcW w:w="24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24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 адміністративного збору</w:t>
            </w:r>
          </w:p>
        </w:tc>
        <w:tc>
          <w:tcPr>
            <w:tcW w:w="1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 адміністра-тивного збору (грн.)</w:t>
            </w:r>
          </w:p>
        </w:tc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 адміістра-тивної послуги (грн.)</w:t>
            </w:r>
          </w:p>
        </w:tc>
        <w:tc>
          <w:tcPr>
            <w:tcW w:w="1037" w:type="dxa"/>
            <w:gridSpan w:val="2"/>
            <w:tcBorders>
              <w:top w:val="nil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Строки</w:t>
            </w:r>
          </w:p>
        </w:tc>
      </w:tr>
      <w:tr w:rsidR="00871BF0" w:rsidRPr="00F80F76">
        <w:trPr>
          <w:trHeight w:val="2865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660013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викраденого*) та обмін паспорта громадянина України (у формі картки) крім оформлення паспорта громадянина України вперше, з дня оформлення заяви-анкети у строк: не пізніше ніж через 20 робочих днів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вперше, з дня оформлення заяви-анкети у строк: не пізніше ніж через 20 робочих днів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279,00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робочих днів</w:t>
            </w:r>
          </w:p>
        </w:tc>
      </w:tr>
      <w:tr w:rsidR="00871BF0" w:rsidRPr="00F80F76">
        <w:trPr>
          <w:trHeight w:val="1080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Бланк паспорта громадянина України з безконтактним електронним носієм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192,00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trHeight w:val="2835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660014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викраденого*) та обмін паспорта громадянина України (у формі картки) крім оформлення паспорта громадянина України вперше, з дня оформлення заяви-анкети у строк: не пізніше ніж через 10 робочих днів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вперше, з дня оформлення заяви-анкети в строк:  не пізніше ніж через 10 робочих днів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174,00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366,00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робочих днів</w:t>
            </w:r>
          </w:p>
        </w:tc>
      </w:tr>
      <w:tr w:rsidR="00871BF0" w:rsidRPr="00F80F76">
        <w:trPr>
          <w:trHeight w:val="1155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Бланк паспорта громадянина України з безконтактним електронним носієм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192,00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trHeight w:val="2220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548814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викраденого*) та обмін паспорта громадянина України для виїзду за кордон з дня оформлення заяви-анкети у строк : не пізніше ніж через 20 робочих днів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викраденого) та обмін паспорта громадянина України для виїзду за кордн з дня оформлення заяви анкети у строк: не пізніше ніж 20 робочих днів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253,00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557,32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робочих днів</w:t>
            </w:r>
          </w:p>
        </w:tc>
      </w:tr>
      <w:tr w:rsidR="00871BF0" w:rsidRPr="00F80F76">
        <w:trPr>
          <w:trHeight w:val="1335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Бланк паспорта громадянина України для виїзду за кордон з безконтактним електронним носієм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304,32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71BF0" w:rsidRPr="00F80F76">
        <w:trPr>
          <w:gridAfter w:val="1"/>
          <w:wAfter w:w="11" w:type="dxa"/>
          <w:trHeight w:val="2160"/>
        </w:trPr>
        <w:tc>
          <w:tcPr>
            <w:tcW w:w="4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548815</w:t>
            </w:r>
          </w:p>
        </w:tc>
        <w:tc>
          <w:tcPr>
            <w:tcW w:w="2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викраденого*) та обмін паспорта громадянина України для виїзду за кордон з дня оформлення заяви-анкети у строк : не пізніше ніж через 7 робочих днів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Оформлення (у тому числі замість втраченого або викраденого) та обмін паспорта громадянина України для виїзду за кордн з дня оформлення заяви анкети у строк: не пізніше ніж 7 робочих днів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506,00</w:t>
            </w:r>
          </w:p>
        </w:tc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810,32</w:t>
            </w:r>
          </w:p>
        </w:tc>
        <w:tc>
          <w:tcPr>
            <w:tcW w:w="1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робочих днів</w:t>
            </w:r>
          </w:p>
        </w:tc>
      </w:tr>
      <w:tr w:rsidR="00871BF0" w:rsidRPr="00F80F76">
        <w:trPr>
          <w:gridAfter w:val="1"/>
          <w:wAfter w:w="11" w:type="dxa"/>
          <w:trHeight w:val="1350"/>
        </w:trPr>
        <w:tc>
          <w:tcPr>
            <w:tcW w:w="4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Бланк паспорта громадянина України для виїзду за кордон з безконтактним електронним носієм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1BF0" w:rsidRPr="00B07E7E" w:rsidRDefault="00871BF0" w:rsidP="005147E1">
            <w:pPr>
              <w:spacing w:after="0"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07E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304,32</w:t>
            </w:r>
          </w:p>
        </w:tc>
        <w:tc>
          <w:tcPr>
            <w:tcW w:w="1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71BF0" w:rsidRPr="00B07E7E" w:rsidRDefault="00871BF0" w:rsidP="00514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71BF0" w:rsidRPr="00B07E7E" w:rsidRDefault="00871BF0" w:rsidP="005147E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7E7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*-Додаткове сплачується державне мито у розмірі 34,00 грн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71BF0" w:rsidRPr="00B07E7E" w:rsidRDefault="00871BF0" w:rsidP="003E4B3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АДМІНІСТРАТИВНИЙ  ЗБІР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 ПОСЛУГИ, ЩО НАДАЮТЬСЯ МІСЬКРАЙОННИМ УПРАВЛІННЯМ В ЯСИНУВАТСЬКОМУ РАЙОНІ ТА М.АВДІЇВЦІ ГОЛОВНОГО УПРАВЛІННЯ ДЕРЖГЕОКАДАСТРУ У ДОНЕЦЬКІЙ ОБЛАСТІ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станом на 01.01.2020 р.</w:t>
      </w:r>
    </w:p>
    <w:p w:rsidR="00871BF0" w:rsidRPr="00B07E7E" w:rsidRDefault="00871BF0" w:rsidP="003E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Прожитковий мінімум для працездатних осіб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2102</w:t>
      </w:r>
      <w:r w:rsidRPr="00B07E7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грн.</w:t>
      </w:r>
    </w:p>
    <w:tbl>
      <w:tblPr>
        <w:tblW w:w="1007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0"/>
        <w:gridCol w:w="4140"/>
        <w:gridCol w:w="2880"/>
        <w:gridCol w:w="2513"/>
      </w:tblGrid>
      <w:tr w:rsidR="00871BF0" w:rsidRPr="00F80F76">
        <w:trPr>
          <w:trHeight w:val="435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288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Нормативна база</w:t>
            </w: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сплати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 xml:space="preserve">Надання відомостей з Державного земельного кадастру у формі витягу з Державного земельного кадастру про земельну ділянку 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0,05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105,10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0,06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126,12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0,055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115,61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BF0" w:rsidRPr="00F80F76">
        <w:trPr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0,06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126,12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</w:tc>
      </w:tr>
      <w:tr w:rsidR="00871BF0" w:rsidRPr="00F80F76">
        <w:trPr>
          <w:trHeight w:val="1635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</w:rPr>
      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0,03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63,06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BF0" w:rsidRPr="00F80F76">
        <w:trPr>
          <w:trHeight w:val="1250"/>
          <w:tblCellSpacing w:w="0" w:type="dxa"/>
        </w:trPr>
        <w:tc>
          <w:tcPr>
            <w:tcW w:w="5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40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F76">
              <w:rPr>
                <w:rFonts w:ascii="Times New Roman" w:hAnsi="Times New Roman" w:cs="Times New Roman"/>
              </w:rPr>
              <w:t xml:space="preserve">Надання відомостей х Державного земельного кадастру у формі копій документів, що створюються під час ведення Державного земельного кадастру </w:t>
            </w:r>
          </w:p>
        </w:tc>
        <w:tc>
          <w:tcPr>
            <w:tcW w:w="2880" w:type="dxa"/>
            <w:vAlign w:val="center"/>
          </w:tcPr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07E7E">
              <w:rPr>
                <w:rFonts w:ascii="Times New Roman" w:hAnsi="Times New Roman" w:cs="Times New Roman"/>
                <w:sz w:val="22"/>
                <w:szCs w:val="22"/>
              </w:rPr>
              <w:t xml:space="preserve">Стаття 38 Закону України «Про Державний земельний кадастр» </w:t>
            </w:r>
          </w:p>
          <w:p w:rsidR="00871BF0" w:rsidRPr="00B07E7E" w:rsidRDefault="00871BF0" w:rsidP="000C45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0,03 розміру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80F7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прожиткового мінімуму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63,06</w:t>
            </w:r>
            <w:r w:rsidRPr="00F80F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грн.</w:t>
            </w:r>
          </w:p>
          <w:p w:rsidR="00871BF0" w:rsidRPr="00F80F76" w:rsidRDefault="00871BF0" w:rsidP="000C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71BF0" w:rsidRDefault="00871BF0" w:rsidP="003E4B3B"/>
    <w:p w:rsidR="00871BF0" w:rsidRPr="005147E1" w:rsidRDefault="00871BF0">
      <w:pPr>
        <w:rPr>
          <w:lang w:val="ru-RU"/>
        </w:rPr>
      </w:pPr>
    </w:p>
    <w:sectPr w:rsidR="00871BF0" w:rsidRPr="005147E1" w:rsidSect="007353A3">
      <w:pgSz w:w="11906" w:h="16838"/>
      <w:pgMar w:top="1134" w:right="850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F0" w:rsidRDefault="00871BF0" w:rsidP="007353A3">
      <w:pPr>
        <w:spacing w:after="0" w:line="240" w:lineRule="auto"/>
      </w:pPr>
      <w:r>
        <w:separator/>
      </w:r>
    </w:p>
  </w:endnote>
  <w:endnote w:type="continuationSeparator" w:id="0">
    <w:p w:rsidR="00871BF0" w:rsidRDefault="00871BF0" w:rsidP="007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F0" w:rsidRDefault="00871BF0" w:rsidP="007353A3">
      <w:pPr>
        <w:spacing w:after="0" w:line="240" w:lineRule="auto"/>
      </w:pPr>
      <w:r>
        <w:separator/>
      </w:r>
    </w:p>
  </w:footnote>
  <w:footnote w:type="continuationSeparator" w:id="0">
    <w:p w:rsidR="00871BF0" w:rsidRDefault="00871BF0" w:rsidP="0073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7E1"/>
    <w:rsid w:val="000C097D"/>
    <w:rsid w:val="000C45BB"/>
    <w:rsid w:val="002C31D5"/>
    <w:rsid w:val="003B439E"/>
    <w:rsid w:val="003E4A7D"/>
    <w:rsid w:val="003E4B3B"/>
    <w:rsid w:val="005147E1"/>
    <w:rsid w:val="00540EBA"/>
    <w:rsid w:val="00686968"/>
    <w:rsid w:val="007353A3"/>
    <w:rsid w:val="007369FF"/>
    <w:rsid w:val="00871BF0"/>
    <w:rsid w:val="00967D82"/>
    <w:rsid w:val="00AD226F"/>
    <w:rsid w:val="00B07E7E"/>
    <w:rsid w:val="00C02727"/>
    <w:rsid w:val="00C64B43"/>
    <w:rsid w:val="00F8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7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47E1"/>
    <w:rPr>
      <w:b/>
      <w:bCs/>
    </w:rPr>
  </w:style>
  <w:style w:type="paragraph" w:styleId="NormalWeb">
    <w:name w:val="Normal (Web)"/>
    <w:basedOn w:val="Normal"/>
    <w:uiPriority w:val="99"/>
    <w:rsid w:val="0051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7E1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uiPriority w:val="99"/>
    <w:rsid w:val="003E4B3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en-US"/>
    </w:rPr>
  </w:style>
  <w:style w:type="character" w:customStyle="1" w:styleId="xfmc1">
    <w:name w:val="xfmc1"/>
    <w:uiPriority w:val="99"/>
    <w:rsid w:val="007353A3"/>
  </w:style>
  <w:style w:type="paragraph" w:customStyle="1" w:styleId="rvps2">
    <w:name w:val="rvps2"/>
    <w:basedOn w:val="Normal"/>
    <w:uiPriority w:val="99"/>
    <w:rsid w:val="007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73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3A3"/>
    <w:rPr>
      <w:lang w:val="uk-UA"/>
    </w:rPr>
  </w:style>
  <w:style w:type="paragraph" w:styleId="Footer">
    <w:name w:val="footer"/>
    <w:basedOn w:val="Normal"/>
    <w:link w:val="FooterChar"/>
    <w:uiPriority w:val="99"/>
    <w:rsid w:val="0073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3A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1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8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7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1495</Words>
  <Characters>8524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АДМІНІСТРАТИВНИЙ  ЗБІР ЗА АДМІНІСТРАТИВНІ ПОСЛУГИ, ЩО НАДАЮТЬСЯ ЧЕРЕЗ ЦЕНТР НАДАННЯ АДМІНІСТРАТИВНИХ ПОСЛУГ АВДІЇВСЬКОЇ МІСЬКОЇ РАДИ У 2020 РОЦІ</dc:title>
  <dc:subject/>
  <dc:creator>user</dc:creator>
  <cp:keywords/>
  <dc:description/>
  <cp:lastModifiedBy>Admin</cp:lastModifiedBy>
  <cp:revision>2</cp:revision>
  <cp:lastPrinted>2020-01-13T10:31:00Z</cp:lastPrinted>
  <dcterms:created xsi:type="dcterms:W3CDTF">2020-01-13T10:36:00Z</dcterms:created>
  <dcterms:modified xsi:type="dcterms:W3CDTF">2020-01-13T10:36:00Z</dcterms:modified>
</cp:coreProperties>
</file>