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3553A9" w14:textId="77777777" w:rsidR="00EB6223" w:rsidRDefault="00EB6223" w:rsidP="00EB6223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Яка відповідальність за умисне декларування недостовірних відомостей?</w:t>
      </w:r>
    </w:p>
    <w:p w14:paraId="60D76670" w14:textId="77777777" w:rsidR="00EB6223" w:rsidRDefault="00EB6223" w:rsidP="00EB6223">
      <w:pPr>
        <w:pStyle w:val="a4"/>
        <w:spacing w:before="0" w:beforeAutospacing="0" w:after="0" w:afterAutospacing="0"/>
        <w:jc w:val="both"/>
      </w:pPr>
    </w:p>
    <w:p w14:paraId="4281D40B" w14:textId="77777777" w:rsidR="00EB6223" w:rsidRDefault="00EB6223" w:rsidP="00EB6223">
      <w:pPr>
        <w:pStyle w:val="a4"/>
        <w:spacing w:before="0" w:beforeAutospacing="0" w:after="0" w:afterAutospacing="0"/>
        <w:ind w:firstLine="708"/>
        <w:jc w:val="both"/>
      </w:pPr>
      <w:r>
        <w:t>У 2020 році Національне агентство з питань запобігання корупції (НАЗК) відійшло від практики, яка мала місце до 2020 року, чіплятися до “</w:t>
      </w:r>
      <w:proofErr w:type="spellStart"/>
      <w:r>
        <w:t>одруків</w:t>
      </w:r>
      <w:proofErr w:type="spellEnd"/>
      <w:r>
        <w:t>” та сфокусувалося на виявленні реальних порушень у деклараціях посадовців.  </w:t>
      </w:r>
    </w:p>
    <w:p w14:paraId="09B07F6B" w14:textId="77777777" w:rsidR="00EB6223" w:rsidRDefault="00EB6223" w:rsidP="00EB6223">
      <w:pPr>
        <w:pStyle w:val="a4"/>
        <w:spacing w:before="0" w:beforeAutospacing="0" w:after="0" w:afterAutospacing="0"/>
        <w:ind w:firstLine="708"/>
        <w:jc w:val="both"/>
      </w:pPr>
      <w:r>
        <w:t xml:space="preserve">Також аби такі </w:t>
      </w:r>
      <w:proofErr w:type="spellStart"/>
      <w:r>
        <w:t>одруки</w:t>
      </w:r>
      <w:proofErr w:type="spellEnd"/>
      <w:r>
        <w:t xml:space="preserve"> траплялися </w:t>
      </w:r>
      <w:proofErr w:type="spellStart"/>
      <w:r>
        <w:t>якнайрідше</w:t>
      </w:r>
      <w:proofErr w:type="spellEnd"/>
      <w:r>
        <w:t>, НАЗК розробило “підказки”, які допомагають при заповненні декларації. Таким чином, доброчесним суб’єктам декларування немає причин переживати: пріоритет НАЗК – виявити посадовців, які реально зацікавлені у прихованні своїх статків. </w:t>
      </w:r>
    </w:p>
    <w:p w14:paraId="5314E20B" w14:textId="77777777" w:rsidR="00EB6223" w:rsidRDefault="00EB6223" w:rsidP="00EB6223">
      <w:pPr>
        <w:pStyle w:val="a4"/>
        <w:spacing w:before="0" w:beforeAutospacing="0" w:after="0" w:afterAutospacing="0"/>
        <w:ind w:firstLine="708"/>
        <w:jc w:val="both"/>
      </w:pPr>
      <w:r>
        <w:t>Разом з тим, у зв’язку зі змінами до законодавства НАЗК вважає за необхідне зазначити, яка відповідальність передбачена за умисне декларування недостовірної інформації та умисне неподання декларації.   </w:t>
      </w:r>
    </w:p>
    <w:p w14:paraId="6330A659" w14:textId="77777777" w:rsidR="00EB6223" w:rsidRDefault="00EB6223" w:rsidP="00EB6223">
      <w:pPr>
        <w:pStyle w:val="a4"/>
        <w:spacing w:before="0" w:beforeAutospacing="0" w:after="0" w:afterAutospacing="0"/>
        <w:ind w:firstLine="708"/>
        <w:jc w:val="both"/>
      </w:pPr>
      <w:r>
        <w:t>Якщо декларант умисно вказав недостовірні відомості у декларації він може бути притягнутий до кримінальної, адміністративної та дисциплінарної відповідальності в установленому законом порядку.</w:t>
      </w:r>
    </w:p>
    <w:p w14:paraId="5C6A82D1" w14:textId="77777777" w:rsidR="00EB6223" w:rsidRDefault="00EB6223" w:rsidP="00EB6223">
      <w:pPr>
        <w:pStyle w:val="a4"/>
        <w:spacing w:before="0" w:beforeAutospacing="0" w:after="0" w:afterAutospacing="0"/>
        <w:ind w:firstLine="708"/>
        <w:jc w:val="both"/>
      </w:pPr>
      <w:r>
        <w:t xml:space="preserve">Якщо суб’єкт декларування умисно </w:t>
      </w:r>
      <w:proofErr w:type="spellStart"/>
      <w:r>
        <w:t>вніс</w:t>
      </w:r>
      <w:proofErr w:type="spellEnd"/>
      <w:r>
        <w:t xml:space="preserve"> завідомо недостовірні відомості до декларації, можливі заходи щодо притягнення його до відповідальності залежатимуть від суми недостовірних відомостей: </w:t>
      </w:r>
    </w:p>
    <w:p w14:paraId="7D2967A2" w14:textId="77777777" w:rsidR="00EB6223" w:rsidRDefault="00EB6223" w:rsidP="00EB622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якщо недостовірні відомості відрізняються від достовірних на суму від 500 до 4000 прожиткових мінімумів для працездатних осіб, кримінальна відповідальність                            (ст. 366-2 КК України):</w:t>
      </w:r>
      <w:r>
        <w:rPr>
          <w:rFonts w:ascii="Times New Roman" w:hAnsi="Times New Roman" w:cs="Times New Roman"/>
          <w:sz w:val="24"/>
          <w:szCs w:val="24"/>
        </w:rPr>
        <w:t> карається штрафом від 2 500 до 3 000 неоподатковуваних мінімумів доходів громадян або громадськими роботами на строк від 150 до 240 годин, з позбавленням права обіймати певні посади чи займатися певною діяльністю на строк до трьох років;</w:t>
      </w:r>
    </w:p>
    <w:p w14:paraId="3879BEA5" w14:textId="77777777" w:rsidR="00EB6223" w:rsidRDefault="00EB6223" w:rsidP="00EB622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якщо недостовірні відомості відрізняються від достовірних на суму понад                                       4000 прожиткових мінімумів для працездатних осіб, кримінальна відповідальність                    (ст. 366-2 КК України):</w:t>
      </w:r>
      <w:r>
        <w:rPr>
          <w:rFonts w:ascii="Times New Roman" w:hAnsi="Times New Roman" w:cs="Times New Roman"/>
          <w:sz w:val="24"/>
          <w:szCs w:val="24"/>
        </w:rPr>
        <w:t> карається штрафом від 3 000 до 5 000 неоподатковуваних мінімумів доходів громадян або громадськими роботами на строк від 150 до 240 годин, або обмеженням волі на строк до 2 років, з позбавленням права обіймати певні посади чи займатися певною діяльністю на строк до 3 років;</w:t>
      </w:r>
    </w:p>
    <w:p w14:paraId="31937F1B" w14:textId="77777777" w:rsidR="00EB6223" w:rsidRDefault="00EB6223" w:rsidP="00EB622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якщо недостовірні відомості  відрізняються від достовірних на суму від 100 до 500 прожиткових мінімумів для працездатних осіб, адміністративна відповідальність (ч. 4       ст. 172-6 КУпАП):</w:t>
      </w:r>
      <w:r>
        <w:rPr>
          <w:rFonts w:ascii="Times New Roman" w:hAnsi="Times New Roman" w:cs="Times New Roman"/>
          <w:sz w:val="24"/>
          <w:szCs w:val="24"/>
        </w:rPr>
        <w:t> карається штрафом від 1000 до 2500 неоподатковуваних мінімумів доходів громадян.</w:t>
      </w:r>
    </w:p>
    <w:p w14:paraId="02800D5F" w14:textId="77777777" w:rsidR="00EB6223" w:rsidRDefault="00EB6223" w:rsidP="00EB6223">
      <w:pPr>
        <w:pStyle w:val="a4"/>
        <w:spacing w:before="0" w:beforeAutospacing="0" w:after="0" w:afterAutospacing="0"/>
        <w:ind w:firstLine="708"/>
        <w:jc w:val="both"/>
      </w:pPr>
      <w:r>
        <w:t>У разі декларування недостовірних відомостей до 100 прожиткових мінімумів для працездатних осіб до суб’єкта можуть бути застосовані заходи дисциплінарного впливу.</w:t>
      </w:r>
    </w:p>
    <w:p w14:paraId="058DB1D5" w14:textId="77777777" w:rsidR="00EB6223" w:rsidRDefault="00EB6223" w:rsidP="00EB6223">
      <w:pPr>
        <w:pStyle w:val="a4"/>
        <w:spacing w:before="0" w:beforeAutospacing="0" w:after="0" w:afterAutospacing="0"/>
        <w:ind w:firstLine="708"/>
        <w:jc w:val="both"/>
      </w:pPr>
      <w:r>
        <w:t>Особа, яка вчинила корупційне правопорушення або правопорушення, пов’язане з корупцією, однак судом не застосовано до неї покарання або не накладено на неї стягнення у виді позбавлення права обіймати певні посади або займатися певною діяльністю, пов’язаними з виконанням функцій держави або місцевого самоврядування, або такою, що прирівнюється до цієї діяльності, підлягає притягненню до дисциплінарної відповідальності у встановленому законом порядку (ч. 2 ст. 65-1 Закону).</w:t>
      </w:r>
    </w:p>
    <w:p w14:paraId="27EBF453" w14:textId="77777777" w:rsidR="00EB6223" w:rsidRDefault="00EB6223" w:rsidP="00EB6223">
      <w:pPr>
        <w:pStyle w:val="a4"/>
        <w:spacing w:before="0" w:beforeAutospacing="0" w:after="0" w:afterAutospacing="0"/>
        <w:ind w:firstLine="708"/>
        <w:jc w:val="both"/>
      </w:pPr>
      <w:r>
        <w:t>Зверніть увагу, </w:t>
      </w:r>
      <w:r>
        <w:rPr>
          <w:b/>
          <w:bCs/>
        </w:rPr>
        <w:t>за умисне неподання суб’єктом декларування декларації</w:t>
      </w:r>
      <w:r>
        <w:t>, передбачена кримінальна відповідальність за ст. 366-3 КК України у вигляді штрафу від 2 500 до 3 000 неоподатковуваних мінімумів доходів громадян або громадських робіт на строк від 150 до 240 годин, з позбавленням права обіймати певні посади чи займатися певною діяльністю на строк до 3 років.</w:t>
      </w:r>
    </w:p>
    <w:p w14:paraId="2208EA9D" w14:textId="77777777" w:rsidR="00EB6223" w:rsidRDefault="00EB6223" w:rsidP="00EB6223">
      <w:pPr>
        <w:pStyle w:val="a4"/>
        <w:spacing w:before="0" w:beforeAutospacing="0" w:after="0" w:afterAutospacing="0"/>
        <w:ind w:firstLine="708"/>
        <w:jc w:val="both"/>
      </w:pPr>
      <w:r>
        <w:rPr>
          <w:b/>
          <w:bCs/>
        </w:rPr>
        <w:t>За несвоєчасне подання без поважних причин декларації</w:t>
      </w:r>
      <w:r>
        <w:t xml:space="preserve"> передбачена адміністративна відповідальність у вигляді накладення штрафу від 50 до 100 неоподатковуваних мінімумів доходів громадян (ч. 1 ст. 172-6 КУпАП). </w:t>
      </w:r>
    </w:p>
    <w:p w14:paraId="4B1D44CA" w14:textId="77777777" w:rsidR="00EB6223" w:rsidRDefault="00EB6223" w:rsidP="00EB6223">
      <w:pPr>
        <w:pStyle w:val="a4"/>
        <w:spacing w:before="0" w:beforeAutospacing="0" w:after="0" w:afterAutospacing="0"/>
        <w:ind w:firstLine="708"/>
        <w:jc w:val="both"/>
        <w:rPr>
          <w:b/>
          <w:bCs/>
        </w:rPr>
      </w:pPr>
      <w:r>
        <w:rPr>
          <w:b/>
          <w:bCs/>
        </w:rPr>
        <w:t>З оновленими роз’ясненнями можна ознайомитися за посиланням:</w:t>
      </w:r>
      <w:hyperlink r:id="rId5" w:history="1">
        <w:r>
          <w:rPr>
            <w:rStyle w:val="a3"/>
            <w:b/>
            <w:bCs/>
          </w:rPr>
          <w:t> https://bit.ly/3aZDu4M</w:t>
        </w:r>
      </w:hyperlink>
      <w:r>
        <w:rPr>
          <w:b/>
          <w:bCs/>
        </w:rPr>
        <w:t>.</w:t>
      </w:r>
    </w:p>
    <w:p w14:paraId="3CE4E0F9" w14:textId="77777777" w:rsidR="00EB6223" w:rsidRDefault="00EB6223" w:rsidP="00EB6223">
      <w:pPr>
        <w:pStyle w:val="a4"/>
        <w:spacing w:before="0" w:beforeAutospacing="0" w:after="210" w:afterAutospacing="0" w:line="375" w:lineRule="atLeast"/>
        <w:rPr>
          <w:rFonts w:ascii="Ubuntu" w:hAnsi="Ubuntu"/>
          <w:b/>
          <w:bCs/>
          <w:sz w:val="27"/>
          <w:szCs w:val="27"/>
        </w:rPr>
      </w:pPr>
      <w:r>
        <w:rPr>
          <w:rFonts w:ascii="Ubuntu" w:hAnsi="Ubuntu"/>
          <w:b/>
          <w:bCs/>
          <w:sz w:val="27"/>
          <w:szCs w:val="27"/>
        </w:rPr>
        <w:t> </w:t>
      </w:r>
    </w:p>
    <w:p w14:paraId="01222B21" w14:textId="77777777" w:rsidR="00EB6223" w:rsidRDefault="00EB6223" w:rsidP="00EB6223">
      <w:pPr>
        <w:shd w:val="clear" w:color="auto" w:fill="FFFFFF"/>
        <w:spacing w:before="72" w:after="72" w:line="240" w:lineRule="auto"/>
        <w:ind w:left="74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</w:pPr>
    </w:p>
    <w:sectPr w:rsidR="00EB622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Ubuntu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FA3814"/>
    <w:multiLevelType w:val="multilevel"/>
    <w:tmpl w:val="2480B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389"/>
    <w:rsid w:val="002D3389"/>
    <w:rsid w:val="00396B0D"/>
    <w:rsid w:val="00EB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13200"/>
  <w15:chartTrackingRefBased/>
  <w15:docId w15:val="{33124C74-90BD-4A5A-AF5C-C44F4DF0C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622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622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B6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EB62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37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it.ly/3aZDu4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2371</Words>
  <Characters>1353</Characters>
  <Application>Microsoft Office Word</Application>
  <DocSecurity>0</DocSecurity>
  <Lines>11</Lines>
  <Paragraphs>7</Paragraphs>
  <ScaleCrop>false</ScaleCrop>
  <Company/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2021-02-22T09:11:00Z</dcterms:created>
  <dcterms:modified xsi:type="dcterms:W3CDTF">2021-02-22T09:11:00Z</dcterms:modified>
</cp:coreProperties>
</file>