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FA" w:rsidRPr="00386770" w:rsidRDefault="00CA17FA" w:rsidP="00CA17FA">
      <w:pPr>
        <w:spacing w:after="0" w:line="240" w:lineRule="auto"/>
        <w:contextualSpacing/>
        <w:jc w:val="center"/>
        <w:rPr>
          <w:rFonts w:ascii="Times New Roman" w:eastAsia="Times New Roman" w:hAnsi="Times New Roman" w:cs="Times New Roman"/>
          <w:b/>
          <w:color w:val="000000" w:themeColor="text1"/>
          <w:sz w:val="27"/>
          <w:szCs w:val="27"/>
          <w:lang w:val="uk-UA" w:eastAsia="ru-RU"/>
        </w:rPr>
      </w:pPr>
      <w:r w:rsidRPr="00386770">
        <w:rPr>
          <w:rFonts w:ascii="Times New Roman" w:eastAsia="Times New Roman" w:hAnsi="Times New Roman" w:cs="Times New Roman"/>
          <w:b/>
          <w:color w:val="000000" w:themeColor="text1"/>
          <w:sz w:val="27"/>
          <w:szCs w:val="27"/>
          <w:lang w:val="uk-UA" w:eastAsia="ru-RU"/>
        </w:rPr>
        <w:t>А</w:t>
      </w:r>
      <w:r w:rsidR="00695BB7">
        <w:rPr>
          <w:rFonts w:ascii="Times New Roman" w:eastAsia="Times New Roman" w:hAnsi="Times New Roman" w:cs="Times New Roman"/>
          <w:b/>
          <w:color w:val="000000" w:themeColor="text1"/>
          <w:sz w:val="27"/>
          <w:szCs w:val="27"/>
          <w:lang w:val="uk-UA" w:eastAsia="ru-RU"/>
        </w:rPr>
        <w:t>НАЛІЗ РЕГУЛЯТОРНОГО ВПЛИВУ</w:t>
      </w:r>
    </w:p>
    <w:p w:rsidR="00CA17FA" w:rsidRPr="00386770" w:rsidRDefault="00CA17FA" w:rsidP="00CA17FA">
      <w:pPr>
        <w:shd w:val="clear" w:color="auto" w:fill="FFFFFF"/>
        <w:spacing w:after="0" w:line="360" w:lineRule="atLeast"/>
        <w:jc w:val="center"/>
        <w:outlineLvl w:val="0"/>
        <w:rPr>
          <w:rFonts w:ascii="Times New Roman" w:eastAsia="Times New Roman" w:hAnsi="Times New Roman" w:cs="Times New Roman"/>
          <w:b/>
          <w:color w:val="000000" w:themeColor="text1"/>
          <w:sz w:val="27"/>
          <w:szCs w:val="27"/>
          <w:lang w:val="uk-UA" w:eastAsia="ru-RU"/>
        </w:rPr>
      </w:pPr>
      <w:r w:rsidRPr="00386770">
        <w:rPr>
          <w:rFonts w:ascii="Times New Roman" w:eastAsia="Times New Roman" w:hAnsi="Times New Roman" w:cs="Times New Roman"/>
          <w:b/>
          <w:color w:val="000000" w:themeColor="text1"/>
          <w:sz w:val="27"/>
          <w:szCs w:val="27"/>
          <w:lang w:val="uk-UA" w:eastAsia="ru-RU"/>
        </w:rPr>
        <w:t>до проекту розпорядження керівника Авдіївської міської військово-цивільної адміністрації Покровського району Донецької області «Порядок визначення розміру плати за тимчасове</w:t>
      </w:r>
      <w:r w:rsidRPr="00386770">
        <w:rPr>
          <w:rFonts w:ascii="Times New Roman" w:eastAsia="Times New Roman" w:hAnsi="Times New Roman" w:cs="Times New Roman"/>
          <w:b/>
          <w:color w:val="000000" w:themeColor="text1"/>
          <w:kern w:val="36"/>
          <w:sz w:val="27"/>
          <w:szCs w:val="27"/>
          <w:lang w:val="uk-UA" w:eastAsia="ru-RU"/>
        </w:rPr>
        <w:t xml:space="preserve"> </w:t>
      </w:r>
      <w:r w:rsidRPr="00386770">
        <w:rPr>
          <w:rFonts w:ascii="Times New Roman" w:eastAsia="Times New Roman" w:hAnsi="Times New Roman" w:cs="Times New Roman"/>
          <w:b/>
          <w:color w:val="000000" w:themeColor="text1"/>
          <w:sz w:val="27"/>
          <w:szCs w:val="27"/>
          <w:lang w:val="uk-UA" w:eastAsia="ru-RU"/>
        </w:rPr>
        <w:t xml:space="preserve">користування місцями розташування рекламних засобів, що перебувають у комунальній власності </w:t>
      </w:r>
      <w:r w:rsidRPr="00386770">
        <w:rPr>
          <w:rFonts w:ascii="Times New Roman" w:eastAsia="Times New Roman" w:hAnsi="Times New Roman" w:cs="Times New Roman"/>
          <w:b/>
          <w:sz w:val="27"/>
          <w:szCs w:val="27"/>
          <w:lang w:val="uk-UA" w:eastAsia="ru-RU"/>
        </w:rPr>
        <w:t xml:space="preserve">Авдіївської міської </w:t>
      </w:r>
      <w:r w:rsidRPr="00386770">
        <w:rPr>
          <w:rFonts w:ascii="Times New Roman" w:eastAsia="Times New Roman" w:hAnsi="Times New Roman" w:cs="Times New Roman"/>
          <w:b/>
          <w:color w:val="000000" w:themeColor="text1"/>
          <w:sz w:val="27"/>
          <w:szCs w:val="27"/>
          <w:lang w:val="uk-UA" w:eastAsia="ru-RU"/>
        </w:rPr>
        <w:t>територіальної громади Покровського району Донецької області»</w:t>
      </w:r>
    </w:p>
    <w:p w:rsidR="00CA17FA" w:rsidRPr="00386770" w:rsidRDefault="00CA17FA" w:rsidP="00CA17FA">
      <w:pPr>
        <w:shd w:val="clear" w:color="auto" w:fill="FFFFFF"/>
        <w:suppressAutoHyphens/>
        <w:spacing w:after="0" w:line="240" w:lineRule="auto"/>
        <w:jc w:val="both"/>
        <w:rPr>
          <w:rFonts w:ascii="Times New Roman" w:eastAsia="Times New Roman" w:hAnsi="Times New Roman" w:cs="Times New Roman"/>
          <w:color w:val="000000" w:themeColor="text1"/>
          <w:sz w:val="27"/>
          <w:szCs w:val="27"/>
          <w:lang w:val="uk-UA" w:eastAsia="zh-CN"/>
        </w:rPr>
      </w:pPr>
    </w:p>
    <w:p w:rsidR="00CA17FA" w:rsidRPr="00386770" w:rsidRDefault="00CA17FA" w:rsidP="00695BB7">
      <w:pPr>
        <w:shd w:val="clear" w:color="auto" w:fill="FFFFFF"/>
        <w:suppressAutoHyphens/>
        <w:spacing w:after="0" w:line="240" w:lineRule="auto"/>
        <w:ind w:firstLine="708"/>
        <w:jc w:val="both"/>
        <w:rPr>
          <w:rFonts w:ascii="Times New Roman" w:eastAsia="Times New Roman" w:hAnsi="Times New Roman" w:cs="Times New Roman"/>
          <w:color w:val="000000" w:themeColor="text1"/>
          <w:sz w:val="27"/>
          <w:szCs w:val="27"/>
          <w:lang w:val="uk-UA" w:eastAsia="zh-CN"/>
        </w:rPr>
      </w:pPr>
      <w:r w:rsidRPr="00386770">
        <w:rPr>
          <w:rFonts w:ascii="Times New Roman" w:eastAsia="Times New Roman" w:hAnsi="Times New Roman" w:cs="Times New Roman"/>
          <w:color w:val="000000" w:themeColor="text1"/>
          <w:sz w:val="27"/>
          <w:szCs w:val="27"/>
          <w:lang w:val="uk-UA" w:eastAsia="zh-CN"/>
        </w:rPr>
        <w:t xml:space="preserve">Аналіз </w:t>
      </w:r>
      <w:r w:rsidR="00695BB7">
        <w:rPr>
          <w:rFonts w:ascii="Times New Roman" w:eastAsia="Times New Roman" w:hAnsi="Times New Roman" w:cs="Times New Roman"/>
          <w:color w:val="000000" w:themeColor="text1"/>
          <w:sz w:val="27"/>
          <w:szCs w:val="27"/>
          <w:lang w:val="uk-UA" w:eastAsia="zh-CN"/>
        </w:rPr>
        <w:t xml:space="preserve">регуляторного впливу </w:t>
      </w:r>
      <w:r w:rsidRPr="00386770">
        <w:rPr>
          <w:rFonts w:ascii="Times New Roman" w:eastAsia="Times New Roman" w:hAnsi="Times New Roman" w:cs="Times New Roman"/>
          <w:color w:val="000000" w:themeColor="text1"/>
          <w:sz w:val="27"/>
          <w:szCs w:val="27"/>
          <w:lang w:val="uk-UA" w:eastAsia="zh-CN"/>
        </w:rPr>
        <w:t xml:space="preserve">розроблений на виконання та дотримання вимог Закону України «Про засади державної регуляторної політики у сфері господарської діяльності» та постанови Кабінету Міністрів України від 11 березня 2004 року </w:t>
      </w:r>
      <w:r w:rsidR="00695BB7">
        <w:rPr>
          <w:rFonts w:ascii="Times New Roman" w:eastAsia="Times New Roman" w:hAnsi="Times New Roman" w:cs="Times New Roman"/>
          <w:color w:val="000000" w:themeColor="text1"/>
          <w:sz w:val="27"/>
          <w:szCs w:val="27"/>
          <w:lang w:val="uk-UA" w:eastAsia="zh-CN"/>
        </w:rPr>
        <w:t xml:space="preserve">          № 308</w:t>
      </w:r>
      <w:r w:rsidRPr="00386770">
        <w:rPr>
          <w:rFonts w:ascii="Times New Roman" w:eastAsia="Times New Roman" w:hAnsi="Times New Roman" w:cs="Times New Roman"/>
          <w:color w:val="000000" w:themeColor="text1"/>
          <w:sz w:val="27"/>
          <w:szCs w:val="27"/>
          <w:lang w:val="uk-UA" w:eastAsia="zh-CN"/>
        </w:rPr>
        <w:t xml:space="preserve"> «Про затвердження методики проведення аналізу впливу та відстеження результативності регуляторного акту»</w:t>
      </w:r>
      <w:r w:rsidR="00695BB7">
        <w:rPr>
          <w:rFonts w:ascii="Times New Roman" w:eastAsia="Times New Roman" w:hAnsi="Times New Roman" w:cs="Times New Roman"/>
          <w:color w:val="000000" w:themeColor="text1"/>
          <w:sz w:val="27"/>
          <w:szCs w:val="27"/>
          <w:lang w:val="uk-UA" w:eastAsia="zh-CN"/>
        </w:rPr>
        <w:t xml:space="preserve"> (із змінами)</w:t>
      </w:r>
      <w:r w:rsidRPr="00386770">
        <w:rPr>
          <w:rFonts w:ascii="Times New Roman" w:eastAsia="Times New Roman" w:hAnsi="Times New Roman" w:cs="Times New Roman"/>
          <w:color w:val="000000" w:themeColor="text1"/>
          <w:sz w:val="27"/>
          <w:szCs w:val="27"/>
          <w:lang w:val="uk-UA" w:eastAsia="zh-CN"/>
        </w:rPr>
        <w:t>.</w:t>
      </w:r>
    </w:p>
    <w:p w:rsidR="00CA17FA" w:rsidRPr="00386770" w:rsidRDefault="00CA17FA" w:rsidP="00CA17FA">
      <w:pPr>
        <w:suppressAutoHyphens/>
        <w:spacing w:after="0" w:line="240" w:lineRule="auto"/>
        <w:jc w:val="both"/>
        <w:rPr>
          <w:rFonts w:ascii="Times New Roman" w:eastAsia="Times New Roman" w:hAnsi="Times New Roman" w:cs="Times New Roman"/>
          <w:color w:val="000000" w:themeColor="text1"/>
          <w:sz w:val="27"/>
          <w:szCs w:val="27"/>
          <w:lang w:val="uk-UA" w:eastAsia="zh-CN"/>
        </w:rPr>
      </w:pPr>
    </w:p>
    <w:p w:rsidR="00CA17FA" w:rsidRPr="00386770" w:rsidRDefault="00CA17FA" w:rsidP="00695BB7">
      <w:pPr>
        <w:shd w:val="clear" w:color="auto" w:fill="FFFFFF"/>
        <w:spacing w:after="0" w:line="360" w:lineRule="atLeast"/>
        <w:ind w:firstLine="708"/>
        <w:jc w:val="both"/>
        <w:outlineLvl w:val="0"/>
        <w:rPr>
          <w:rFonts w:ascii="Times New Roman" w:eastAsia="Times New Roman" w:hAnsi="Times New Roman" w:cs="Times New Roman"/>
          <w:b/>
          <w:color w:val="000000" w:themeColor="text1"/>
          <w:sz w:val="27"/>
          <w:szCs w:val="27"/>
          <w:lang w:val="uk-UA" w:eastAsia="ru-RU"/>
        </w:rPr>
      </w:pPr>
      <w:r w:rsidRPr="00386770">
        <w:rPr>
          <w:rFonts w:ascii="Times New Roman" w:eastAsia="Times New Roman" w:hAnsi="Times New Roman" w:cs="Times New Roman"/>
          <w:b/>
          <w:color w:val="000000" w:themeColor="text1"/>
          <w:sz w:val="27"/>
          <w:szCs w:val="27"/>
          <w:lang w:val="uk-UA" w:eastAsia="zh-CN"/>
        </w:rPr>
        <w:t>Назва регуляторного акту</w:t>
      </w:r>
      <w:r w:rsidRPr="00386770">
        <w:rPr>
          <w:rFonts w:ascii="Times New Roman" w:eastAsia="Times New Roman" w:hAnsi="Times New Roman" w:cs="Times New Roman"/>
          <w:color w:val="000000" w:themeColor="text1"/>
          <w:sz w:val="27"/>
          <w:szCs w:val="27"/>
          <w:lang w:val="uk-UA" w:eastAsia="zh-CN"/>
        </w:rPr>
        <w:t xml:space="preserve">: </w:t>
      </w:r>
      <w:r w:rsidRPr="009D1B82">
        <w:rPr>
          <w:rFonts w:ascii="Times New Roman" w:eastAsia="Times New Roman" w:hAnsi="Times New Roman" w:cs="Times New Roman"/>
          <w:color w:val="000000" w:themeColor="text1"/>
          <w:sz w:val="27"/>
          <w:szCs w:val="27"/>
          <w:lang w:val="uk-UA" w:eastAsia="ru-RU"/>
        </w:rPr>
        <w:t xml:space="preserve">розпорядження керівника військово-цивільної адміністрації міста </w:t>
      </w:r>
      <w:proofErr w:type="spellStart"/>
      <w:r w:rsidRPr="009D1B82">
        <w:rPr>
          <w:rFonts w:ascii="Times New Roman" w:eastAsia="Times New Roman" w:hAnsi="Times New Roman" w:cs="Times New Roman"/>
          <w:color w:val="000000" w:themeColor="text1"/>
          <w:sz w:val="27"/>
          <w:szCs w:val="27"/>
          <w:lang w:val="uk-UA" w:eastAsia="ru-RU"/>
        </w:rPr>
        <w:t>Авдіївка</w:t>
      </w:r>
      <w:proofErr w:type="spellEnd"/>
      <w:r w:rsidRPr="009D1B82">
        <w:rPr>
          <w:rFonts w:ascii="Times New Roman" w:eastAsia="Times New Roman" w:hAnsi="Times New Roman" w:cs="Times New Roman"/>
          <w:color w:val="000000" w:themeColor="text1"/>
          <w:sz w:val="27"/>
          <w:szCs w:val="27"/>
          <w:lang w:val="uk-UA" w:eastAsia="ru-RU"/>
        </w:rPr>
        <w:t xml:space="preserve"> Донецької області «Порядок визначення розміру плати за тимчасове</w:t>
      </w:r>
      <w:r w:rsidRPr="009D1B82">
        <w:rPr>
          <w:rFonts w:ascii="Times New Roman" w:eastAsia="Times New Roman" w:hAnsi="Times New Roman" w:cs="Times New Roman"/>
          <w:color w:val="000000" w:themeColor="text1"/>
          <w:kern w:val="36"/>
          <w:sz w:val="27"/>
          <w:szCs w:val="27"/>
          <w:lang w:val="uk-UA" w:eastAsia="ru-RU"/>
        </w:rPr>
        <w:t xml:space="preserve"> </w:t>
      </w:r>
      <w:r w:rsidRPr="009D1B82">
        <w:rPr>
          <w:rFonts w:ascii="Times New Roman" w:eastAsia="Times New Roman" w:hAnsi="Times New Roman" w:cs="Times New Roman"/>
          <w:color w:val="000000" w:themeColor="text1"/>
          <w:sz w:val="27"/>
          <w:szCs w:val="27"/>
          <w:lang w:val="uk-UA" w:eastAsia="ru-RU"/>
        </w:rPr>
        <w:t>користування місцями розташування рекламних засобів, що перебувають у комунальній власності Авдіївської міської територіальної громади</w:t>
      </w:r>
      <w:r w:rsidR="00695BB7" w:rsidRPr="009D1B82">
        <w:rPr>
          <w:rFonts w:ascii="Times New Roman" w:eastAsia="Times New Roman" w:hAnsi="Times New Roman" w:cs="Times New Roman"/>
          <w:color w:val="000000" w:themeColor="text1"/>
          <w:sz w:val="27"/>
          <w:szCs w:val="27"/>
          <w:lang w:val="uk-UA" w:eastAsia="ru-RU"/>
        </w:rPr>
        <w:t>»</w:t>
      </w:r>
      <w:r w:rsidRPr="009D1B82">
        <w:rPr>
          <w:rFonts w:ascii="Times New Roman" w:eastAsia="Times New Roman" w:hAnsi="Times New Roman" w:cs="Times New Roman"/>
          <w:color w:val="000000" w:themeColor="text1"/>
          <w:sz w:val="27"/>
          <w:szCs w:val="27"/>
          <w:lang w:val="uk-UA" w:eastAsia="ru-RU"/>
        </w:rPr>
        <w:t xml:space="preserve"> Покровського району Донецької області»</w:t>
      </w:r>
    </w:p>
    <w:p w:rsidR="00CA17FA" w:rsidRPr="00386770" w:rsidRDefault="00CA17FA" w:rsidP="00CA17FA">
      <w:pPr>
        <w:widowControl w:val="0"/>
        <w:suppressAutoHyphens/>
        <w:spacing w:after="0" w:line="240" w:lineRule="auto"/>
        <w:jc w:val="both"/>
        <w:rPr>
          <w:rFonts w:ascii="Times New Roman" w:eastAsia="Times New Roman" w:hAnsi="Times New Roman" w:cs="Times New Roman"/>
          <w:b/>
          <w:color w:val="000000" w:themeColor="text1"/>
          <w:sz w:val="27"/>
          <w:szCs w:val="27"/>
          <w:lang w:val="uk-UA" w:eastAsia="zh-CN"/>
        </w:rPr>
      </w:pPr>
    </w:p>
    <w:p w:rsidR="00CA17FA" w:rsidRPr="00386770" w:rsidRDefault="00CA17FA" w:rsidP="00CA17FA">
      <w:pPr>
        <w:widowControl w:val="0"/>
        <w:suppressAutoHyphens/>
        <w:spacing w:after="0" w:line="240" w:lineRule="auto"/>
        <w:jc w:val="both"/>
        <w:rPr>
          <w:rFonts w:ascii="Times New Roman" w:eastAsia="Times New Roman" w:hAnsi="Times New Roman" w:cs="Times New Roman"/>
          <w:color w:val="000000" w:themeColor="text1"/>
          <w:sz w:val="27"/>
          <w:szCs w:val="27"/>
          <w:lang w:val="uk-UA" w:eastAsia="zh-CN"/>
        </w:rPr>
      </w:pPr>
      <w:r w:rsidRPr="00386770">
        <w:rPr>
          <w:rFonts w:ascii="Times New Roman" w:eastAsia="Times New Roman" w:hAnsi="Times New Roman" w:cs="Times New Roman"/>
          <w:b/>
          <w:color w:val="000000" w:themeColor="text1"/>
          <w:sz w:val="27"/>
          <w:szCs w:val="27"/>
          <w:lang w:val="uk-UA" w:eastAsia="zh-CN"/>
        </w:rPr>
        <w:tab/>
        <w:t xml:space="preserve">Регуляторний орган: </w:t>
      </w:r>
      <w:r w:rsidRPr="00386770">
        <w:rPr>
          <w:rFonts w:ascii="Times New Roman" w:eastAsia="Times New Roman" w:hAnsi="Times New Roman" w:cs="Times New Roman"/>
          <w:color w:val="000000" w:themeColor="text1"/>
          <w:sz w:val="27"/>
          <w:szCs w:val="27"/>
          <w:lang w:val="uk-UA" w:eastAsia="zh-CN"/>
        </w:rPr>
        <w:t>Авдіївська міська</w:t>
      </w:r>
      <w:r w:rsidRPr="00386770">
        <w:rPr>
          <w:rFonts w:ascii="Times New Roman" w:eastAsia="Times New Roman" w:hAnsi="Times New Roman" w:cs="Times New Roman"/>
          <w:b/>
          <w:color w:val="000000" w:themeColor="text1"/>
          <w:sz w:val="27"/>
          <w:szCs w:val="27"/>
          <w:lang w:val="uk-UA" w:eastAsia="zh-CN"/>
        </w:rPr>
        <w:t xml:space="preserve"> </w:t>
      </w:r>
      <w:r w:rsidRPr="00386770">
        <w:rPr>
          <w:rFonts w:ascii="Times New Roman" w:eastAsia="Times New Roman" w:hAnsi="Times New Roman" w:cs="Times New Roman"/>
          <w:color w:val="000000" w:themeColor="text1"/>
          <w:sz w:val="27"/>
          <w:szCs w:val="27"/>
          <w:lang w:val="uk-UA" w:eastAsia="ru-RU"/>
        </w:rPr>
        <w:t>військово-цивільна адміністрація Покровського району Донецької області.</w:t>
      </w:r>
    </w:p>
    <w:p w:rsidR="00CA17FA" w:rsidRPr="00386770" w:rsidRDefault="00CA17FA" w:rsidP="00CA17FA">
      <w:pPr>
        <w:suppressAutoHyphens/>
        <w:spacing w:before="280" w:after="280" w:line="240" w:lineRule="auto"/>
        <w:jc w:val="both"/>
        <w:rPr>
          <w:rFonts w:ascii="Times New Roman" w:eastAsia="Times New Roman" w:hAnsi="Times New Roman" w:cs="Times New Roman"/>
          <w:color w:val="000000" w:themeColor="text1"/>
          <w:sz w:val="27"/>
          <w:szCs w:val="27"/>
          <w:lang w:val="uk-UA" w:eastAsia="zh-CN"/>
        </w:rPr>
      </w:pPr>
      <w:r w:rsidRPr="00386770">
        <w:rPr>
          <w:rFonts w:ascii="Times New Roman" w:eastAsia="Times New Roman" w:hAnsi="Times New Roman" w:cs="Times New Roman"/>
          <w:b/>
          <w:color w:val="000000" w:themeColor="text1"/>
          <w:sz w:val="27"/>
          <w:szCs w:val="27"/>
          <w:lang w:val="uk-UA" w:eastAsia="zh-CN"/>
        </w:rPr>
        <w:tab/>
        <w:t>Розробник документа:</w:t>
      </w:r>
      <w:r w:rsidRPr="00386770">
        <w:rPr>
          <w:rFonts w:ascii="Times New Roman" w:eastAsia="Times New Roman" w:hAnsi="Times New Roman" w:cs="Times New Roman"/>
          <w:color w:val="000000" w:themeColor="text1"/>
          <w:sz w:val="27"/>
          <w:szCs w:val="27"/>
          <w:lang w:val="uk-UA" w:eastAsia="zh-CN"/>
        </w:rPr>
        <w:t xml:space="preserve"> управління з розвитку міського господарства Авдіївської міської </w:t>
      </w:r>
      <w:r w:rsidRPr="00386770">
        <w:rPr>
          <w:rFonts w:ascii="Times New Roman" w:eastAsia="Times New Roman" w:hAnsi="Times New Roman" w:cs="Times New Roman"/>
          <w:color w:val="000000" w:themeColor="text1"/>
          <w:sz w:val="27"/>
          <w:szCs w:val="27"/>
          <w:lang w:val="uk-UA" w:eastAsia="ru-RU"/>
        </w:rPr>
        <w:t>військово-цивільної адміністрації Покров</w:t>
      </w:r>
      <w:r w:rsidR="00D5434B">
        <w:rPr>
          <w:rFonts w:ascii="Times New Roman" w:eastAsia="Times New Roman" w:hAnsi="Times New Roman" w:cs="Times New Roman"/>
          <w:color w:val="000000" w:themeColor="text1"/>
          <w:sz w:val="27"/>
          <w:szCs w:val="27"/>
          <w:lang w:val="uk-UA" w:eastAsia="ru-RU"/>
        </w:rPr>
        <w:t>ського району Донецької області.</w:t>
      </w:r>
    </w:p>
    <w:p w:rsidR="00991148" w:rsidRPr="00304383" w:rsidRDefault="00991148" w:rsidP="00991148">
      <w:pPr>
        <w:pStyle w:val="3"/>
        <w:spacing w:before="0"/>
        <w:jc w:val="center"/>
        <w:rPr>
          <w:rFonts w:ascii="Times New Roman" w:hAnsi="Times New Roman" w:cs="Times New Roman"/>
          <w:color w:val="auto"/>
          <w:sz w:val="24"/>
          <w:szCs w:val="24"/>
          <w:lang w:val="uk-UA"/>
        </w:rPr>
      </w:pPr>
      <w:r w:rsidRPr="00304383">
        <w:rPr>
          <w:rFonts w:ascii="Times New Roman" w:hAnsi="Times New Roman" w:cs="Times New Roman"/>
          <w:color w:val="auto"/>
          <w:sz w:val="24"/>
          <w:szCs w:val="24"/>
          <w:lang w:val="uk-UA"/>
        </w:rPr>
        <w:t>I. ВИЗНАЧЕННЯ ПРОБЛЕМИ</w:t>
      </w:r>
    </w:p>
    <w:p w:rsidR="00CA17FA" w:rsidRPr="00F706F2" w:rsidRDefault="00CA17FA" w:rsidP="00CA17FA">
      <w:pPr>
        <w:spacing w:after="0" w:line="240" w:lineRule="auto"/>
        <w:jc w:val="center"/>
        <w:rPr>
          <w:rFonts w:ascii="Times New Roman" w:eastAsia="Times New Roman" w:hAnsi="Times New Roman" w:cs="Times New Roman"/>
          <w:b/>
          <w:lang w:val="uk-UA" w:eastAsia="ru-RU"/>
        </w:rPr>
      </w:pPr>
    </w:p>
    <w:p w:rsidR="00CA17FA" w:rsidRPr="00386770" w:rsidRDefault="00CA17FA" w:rsidP="00695BB7">
      <w:pPr>
        <w:spacing w:after="0" w:line="240" w:lineRule="auto"/>
        <w:ind w:firstLine="708"/>
        <w:jc w:val="both"/>
        <w:rPr>
          <w:rFonts w:ascii="Times New Roman" w:eastAsia="Times New Roman" w:hAnsi="Times New Roman" w:cs="Times New Roman"/>
          <w:sz w:val="27"/>
          <w:szCs w:val="27"/>
          <w:lang w:val="uk-UA" w:eastAsia="ru-RU"/>
        </w:rPr>
      </w:pPr>
      <w:r w:rsidRPr="00386770">
        <w:rPr>
          <w:rFonts w:ascii="Times New Roman" w:eastAsia="Times New Roman" w:hAnsi="Times New Roman" w:cs="Times New Roman"/>
          <w:sz w:val="27"/>
          <w:szCs w:val="27"/>
          <w:lang w:val="uk-UA" w:eastAsia="ru-RU"/>
        </w:rPr>
        <w:t>Законом України «Про рекламу» і постановою Кабінету Міністрів України  від 29 грудня 2003 р. № 2067 «Про затвердження Типових правил розміщення зовнішньої реклами» (далі за текстом – Типові правила) передбачено прийняття на місцевому рівні нормативно-правових актів, які регулюють суспільні відносини у сфері зовнішньої реклами.</w:t>
      </w:r>
    </w:p>
    <w:p w:rsidR="00D73AC4" w:rsidRDefault="00CA17FA" w:rsidP="007F4229">
      <w:pPr>
        <w:shd w:val="clear" w:color="auto" w:fill="FFFFFF"/>
        <w:spacing w:after="0" w:line="240" w:lineRule="auto"/>
        <w:jc w:val="both"/>
        <w:rPr>
          <w:rFonts w:ascii="Times New Roman" w:eastAsia="Times New Roman" w:hAnsi="Times New Roman" w:cs="Times New Roman"/>
          <w:sz w:val="27"/>
          <w:szCs w:val="27"/>
          <w:lang w:val="uk-UA" w:eastAsia="ru-RU"/>
        </w:rPr>
      </w:pPr>
      <w:r w:rsidRPr="00386770">
        <w:rPr>
          <w:rFonts w:ascii="Times New Roman" w:eastAsia="Times New Roman" w:hAnsi="Times New Roman" w:cs="Times New Roman"/>
          <w:sz w:val="27"/>
          <w:szCs w:val="27"/>
          <w:lang w:val="uk-UA" w:eastAsia="ru-RU"/>
        </w:rPr>
        <w:tab/>
        <w:t xml:space="preserve">Загальні питання надання дозволів на розміщення зовнішньої реклами врегульовані Типовими правилами, які можуть конкретизуватися на місцевому рівні Авдіївською міською військово-цивільною адміністрацією Покровського району Донецької області (в подальшому робочим органом). Однак, питання встановлення плати за тимчасове користування місцями розташування рекламних засобів, що перебувають у комунальній власності, відповідно до п. 32 Типових правил, встановлюється у порядку, визначеному органами місцевого самоврядування. У зв’язку з невизначеністю питання плати, виникла проблема з  </w:t>
      </w:r>
      <w:r w:rsidR="00386770" w:rsidRPr="00386770">
        <w:rPr>
          <w:rFonts w:ascii="Times New Roman" w:eastAsia="Times New Roman" w:hAnsi="Times New Roman" w:cs="Times New Roman"/>
          <w:sz w:val="27"/>
          <w:szCs w:val="27"/>
          <w:lang w:val="uk-UA" w:eastAsia="ru-RU"/>
        </w:rPr>
        <w:t xml:space="preserve">наданням дозволів на розміщення зовнішньої реклами розповсюджувачам реклами (крім соціальної реклами). </w:t>
      </w:r>
    </w:p>
    <w:p w:rsidR="004F35A2" w:rsidRDefault="004F35A2" w:rsidP="004F35A2">
      <w:pPr>
        <w:shd w:val="clear" w:color="auto" w:fill="FFFFFF"/>
        <w:spacing w:after="0" w:line="240" w:lineRule="auto"/>
        <w:ind w:firstLine="708"/>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Рішення Авдіївської міської ради від 02 серпня 2012 року № 6/26-734 «Про затвердження Порядку визначення розміру плати та типовий договір з зовнішньої </w:t>
      </w:r>
    </w:p>
    <w:p w:rsidR="004F35A2" w:rsidRDefault="004F35A2" w:rsidP="004F35A2">
      <w:pPr>
        <w:shd w:val="clear" w:color="auto" w:fill="FFFFFF"/>
        <w:spacing w:after="0" w:line="240" w:lineRule="auto"/>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lastRenderedPageBreak/>
        <w:t>реклами</w:t>
      </w:r>
      <w:r w:rsidR="00F706F2">
        <w:rPr>
          <w:rFonts w:ascii="Times New Roman" w:eastAsia="Times New Roman" w:hAnsi="Times New Roman" w:cs="Times New Roman"/>
          <w:sz w:val="27"/>
          <w:szCs w:val="27"/>
          <w:lang w:val="uk-UA" w:eastAsia="ru-RU"/>
        </w:rPr>
        <w:t>»</w:t>
      </w:r>
      <w:r>
        <w:rPr>
          <w:rFonts w:ascii="Times New Roman" w:eastAsia="Times New Roman" w:hAnsi="Times New Roman" w:cs="Times New Roman"/>
          <w:sz w:val="27"/>
          <w:szCs w:val="27"/>
          <w:lang w:val="uk-UA" w:eastAsia="ru-RU"/>
        </w:rPr>
        <w:t xml:space="preserve"> </w:t>
      </w:r>
      <w:r w:rsidR="006F136E">
        <w:rPr>
          <w:rFonts w:ascii="Times New Roman" w:eastAsia="Times New Roman" w:hAnsi="Times New Roman" w:cs="Times New Roman"/>
          <w:sz w:val="27"/>
          <w:szCs w:val="27"/>
          <w:lang w:val="uk-UA" w:eastAsia="ru-RU"/>
        </w:rPr>
        <w:t xml:space="preserve">на теперішній час </w:t>
      </w:r>
      <w:r>
        <w:rPr>
          <w:rFonts w:ascii="Times New Roman" w:eastAsia="Times New Roman" w:hAnsi="Times New Roman" w:cs="Times New Roman"/>
          <w:sz w:val="27"/>
          <w:szCs w:val="27"/>
          <w:lang w:val="uk-UA" w:eastAsia="ru-RU"/>
        </w:rPr>
        <w:t xml:space="preserve"> не </w:t>
      </w:r>
      <w:r w:rsidR="006F136E">
        <w:rPr>
          <w:rFonts w:ascii="Times New Roman" w:eastAsia="Times New Roman" w:hAnsi="Times New Roman" w:cs="Times New Roman"/>
          <w:sz w:val="27"/>
          <w:szCs w:val="27"/>
          <w:lang w:val="uk-UA" w:eastAsia="ru-RU"/>
        </w:rPr>
        <w:t xml:space="preserve">є </w:t>
      </w:r>
      <w:r>
        <w:rPr>
          <w:rFonts w:ascii="Times New Roman" w:eastAsia="Times New Roman" w:hAnsi="Times New Roman" w:cs="Times New Roman"/>
          <w:sz w:val="27"/>
          <w:szCs w:val="27"/>
          <w:lang w:val="uk-UA" w:eastAsia="ru-RU"/>
        </w:rPr>
        <w:t>актуальним</w:t>
      </w:r>
      <w:r w:rsidR="00D5434B">
        <w:rPr>
          <w:rFonts w:ascii="Times New Roman" w:eastAsia="Times New Roman" w:hAnsi="Times New Roman" w:cs="Times New Roman"/>
          <w:sz w:val="27"/>
          <w:szCs w:val="27"/>
          <w:lang w:val="uk-UA" w:eastAsia="ru-RU"/>
        </w:rPr>
        <w:t>.</w:t>
      </w:r>
    </w:p>
    <w:p w:rsidR="00CA17FA" w:rsidRPr="00386770" w:rsidRDefault="007F4229" w:rsidP="00692113">
      <w:pPr>
        <w:shd w:val="clear" w:color="auto" w:fill="FFFFFF"/>
        <w:spacing w:after="0" w:line="240" w:lineRule="auto"/>
        <w:ind w:firstLine="708"/>
        <w:jc w:val="both"/>
        <w:rPr>
          <w:rFonts w:ascii="Times New Roman" w:eastAsia="Times New Roman" w:hAnsi="Times New Roman" w:cs="Times New Roman"/>
          <w:sz w:val="27"/>
          <w:szCs w:val="27"/>
          <w:lang w:val="uk-UA" w:eastAsia="ru-RU"/>
        </w:rPr>
      </w:pPr>
      <w:r w:rsidRPr="00386770">
        <w:rPr>
          <w:rFonts w:ascii="Times New Roman" w:eastAsia="Times New Roman" w:hAnsi="Times New Roman" w:cs="Times New Roman"/>
          <w:sz w:val="27"/>
          <w:szCs w:val="27"/>
          <w:lang w:val="uk-UA" w:eastAsia="ru-RU"/>
        </w:rPr>
        <w:t>Таким чином, для забезпечення реалізації права розповсюджувачів реклами, передбаченог</w:t>
      </w:r>
      <w:r w:rsidR="00692113">
        <w:rPr>
          <w:rFonts w:ascii="Times New Roman" w:eastAsia="Times New Roman" w:hAnsi="Times New Roman" w:cs="Times New Roman"/>
          <w:sz w:val="27"/>
          <w:szCs w:val="27"/>
          <w:lang w:val="uk-UA" w:eastAsia="ru-RU"/>
        </w:rPr>
        <w:t>о Законом України «Про рекламу»</w:t>
      </w:r>
      <w:r w:rsidRPr="00386770">
        <w:rPr>
          <w:rFonts w:ascii="Times New Roman" w:eastAsia="Times New Roman" w:hAnsi="Times New Roman" w:cs="Times New Roman"/>
          <w:sz w:val="27"/>
          <w:szCs w:val="27"/>
          <w:lang w:val="uk-UA" w:eastAsia="ru-RU"/>
        </w:rPr>
        <w:t xml:space="preserve"> </w:t>
      </w:r>
      <w:r w:rsidR="00692113" w:rsidRPr="00386770">
        <w:rPr>
          <w:rFonts w:ascii="Times New Roman" w:eastAsia="Times New Roman" w:hAnsi="Times New Roman" w:cs="Times New Roman"/>
          <w:sz w:val="27"/>
          <w:szCs w:val="27"/>
          <w:lang w:val="uk-UA" w:eastAsia="ru-RU"/>
        </w:rPr>
        <w:t xml:space="preserve">і постановою Кабінету Міністрів України  від 29 грудня 2003 р. № 2067 «Про затвердження Типових правил розміщення зовнішньої реклами» </w:t>
      </w:r>
      <w:r w:rsidRPr="00386770">
        <w:rPr>
          <w:rFonts w:ascii="Times New Roman" w:eastAsia="Times New Roman" w:hAnsi="Times New Roman" w:cs="Times New Roman"/>
          <w:sz w:val="27"/>
          <w:szCs w:val="27"/>
          <w:lang w:val="uk-UA" w:eastAsia="ru-RU"/>
        </w:rPr>
        <w:t xml:space="preserve">на розміщення зовнішньої реклами </w:t>
      </w:r>
      <w:r>
        <w:rPr>
          <w:rFonts w:ascii="Times New Roman" w:eastAsia="Times New Roman" w:hAnsi="Times New Roman" w:cs="Times New Roman"/>
          <w:sz w:val="27"/>
          <w:szCs w:val="27"/>
          <w:lang w:val="uk-UA" w:eastAsia="ru-RU"/>
        </w:rPr>
        <w:t>Авдіївської міської територіальної громади</w:t>
      </w:r>
      <w:r w:rsidRPr="00386770">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Покровського району Донецької області</w:t>
      </w:r>
      <w:r w:rsidR="00692113">
        <w:rPr>
          <w:rFonts w:ascii="Times New Roman" w:eastAsia="Times New Roman" w:hAnsi="Times New Roman" w:cs="Times New Roman"/>
          <w:sz w:val="27"/>
          <w:szCs w:val="27"/>
          <w:lang w:val="uk-UA" w:eastAsia="ru-RU"/>
        </w:rPr>
        <w:t xml:space="preserve"> </w:t>
      </w:r>
      <w:r w:rsidR="00CA17FA" w:rsidRPr="00386770">
        <w:rPr>
          <w:rFonts w:ascii="Times New Roman" w:eastAsia="Times New Roman" w:hAnsi="Times New Roman" w:cs="Times New Roman"/>
          <w:sz w:val="27"/>
          <w:szCs w:val="27"/>
          <w:lang w:val="uk-UA" w:eastAsia="ru-RU"/>
        </w:rPr>
        <w:t>і приведення власної нормативно-правової бази у відповідність до діючого законодавства України необхідно затвердити Порядок визначення розміру плати за тимчасове користування місцями розташування рекламних засобів, що перебувають у комунальній власності Авдіївської міської територіальної громади Покровського району Донецької області.</w:t>
      </w:r>
    </w:p>
    <w:p w:rsidR="00F706F2" w:rsidRDefault="00D5434B" w:rsidP="00D73AC4">
      <w:pPr>
        <w:suppressAutoHyphens/>
        <w:spacing w:after="0" w:line="240" w:lineRule="auto"/>
        <w:ind w:firstLine="708"/>
        <w:jc w:val="both"/>
        <w:rPr>
          <w:rFonts w:ascii="Times New Roman" w:eastAsia="Times New Roman" w:hAnsi="Times New Roman" w:cs="Times New Roman"/>
          <w:sz w:val="27"/>
          <w:szCs w:val="27"/>
          <w:lang w:val="uk-UA" w:eastAsia="zh-CN"/>
        </w:rPr>
      </w:pPr>
      <w:r w:rsidRPr="00D5434B">
        <w:rPr>
          <w:rFonts w:ascii="Times New Roman" w:eastAsia="Times New Roman" w:hAnsi="Times New Roman" w:cs="Times New Roman"/>
          <w:i/>
          <w:sz w:val="27"/>
          <w:szCs w:val="27"/>
          <w:u w:val="single"/>
          <w:lang w:val="uk-UA" w:eastAsia="zh-CN"/>
        </w:rPr>
        <w:t>Проблема, яку пропонується розв’язати</w:t>
      </w:r>
      <w:r>
        <w:rPr>
          <w:rFonts w:ascii="Times New Roman" w:eastAsia="Times New Roman" w:hAnsi="Times New Roman" w:cs="Times New Roman"/>
          <w:sz w:val="27"/>
          <w:szCs w:val="27"/>
          <w:lang w:val="uk-UA" w:eastAsia="zh-CN"/>
        </w:rPr>
        <w:t xml:space="preserve"> </w:t>
      </w:r>
      <w:r w:rsidR="00F706F2" w:rsidRPr="00386770">
        <w:rPr>
          <w:rFonts w:ascii="Times New Roman" w:eastAsia="Times New Roman" w:hAnsi="Times New Roman" w:cs="Times New Roman"/>
          <w:sz w:val="27"/>
          <w:szCs w:val="27"/>
          <w:lang w:val="uk-UA" w:eastAsia="ru-RU"/>
        </w:rPr>
        <w:t>–</w:t>
      </w:r>
      <w:r>
        <w:rPr>
          <w:rFonts w:ascii="Times New Roman" w:eastAsia="Times New Roman" w:hAnsi="Times New Roman" w:cs="Times New Roman"/>
          <w:sz w:val="27"/>
          <w:szCs w:val="27"/>
          <w:lang w:val="uk-UA" w:eastAsia="zh-CN"/>
        </w:rPr>
        <w:t xml:space="preserve"> забезпечення</w:t>
      </w:r>
      <w:r w:rsidR="00CA17FA" w:rsidRPr="00386770">
        <w:rPr>
          <w:rFonts w:ascii="Times New Roman" w:eastAsia="Times New Roman" w:hAnsi="Times New Roman" w:cs="Times New Roman"/>
          <w:sz w:val="27"/>
          <w:szCs w:val="27"/>
          <w:lang w:val="uk-UA" w:eastAsia="zh-CN"/>
        </w:rPr>
        <w:t xml:space="preserve"> надходжень </w:t>
      </w:r>
      <w:r>
        <w:rPr>
          <w:rFonts w:ascii="Times New Roman" w:eastAsia="Times New Roman" w:hAnsi="Times New Roman" w:cs="Times New Roman"/>
          <w:sz w:val="27"/>
          <w:szCs w:val="27"/>
          <w:lang w:val="uk-UA" w:eastAsia="zh-CN"/>
        </w:rPr>
        <w:t xml:space="preserve">до бюджету </w:t>
      </w:r>
      <w:r w:rsidR="00CA17FA" w:rsidRPr="00386770">
        <w:rPr>
          <w:rFonts w:ascii="Times New Roman" w:eastAsia="Times New Roman" w:hAnsi="Times New Roman" w:cs="Times New Roman"/>
          <w:sz w:val="27"/>
          <w:szCs w:val="27"/>
          <w:lang w:val="uk-UA" w:eastAsia="zh-CN"/>
        </w:rPr>
        <w:t>від плати за тимчасове користування місцями розташування рекламних засобів</w:t>
      </w:r>
      <w:r>
        <w:rPr>
          <w:rFonts w:ascii="Times New Roman" w:eastAsia="Times New Roman" w:hAnsi="Times New Roman" w:cs="Times New Roman"/>
          <w:sz w:val="27"/>
          <w:szCs w:val="27"/>
          <w:lang w:val="uk-UA" w:eastAsia="zh-CN"/>
        </w:rPr>
        <w:t>,</w:t>
      </w:r>
      <w:r w:rsidR="00CA17FA" w:rsidRPr="00386770">
        <w:rPr>
          <w:rFonts w:ascii="Times New Roman" w:eastAsia="Times New Roman" w:hAnsi="Times New Roman" w:cs="Times New Roman"/>
          <w:sz w:val="27"/>
          <w:szCs w:val="27"/>
          <w:lang w:val="uk-UA" w:eastAsia="zh-CN"/>
        </w:rPr>
        <w:t xml:space="preserve"> здійсн</w:t>
      </w:r>
      <w:r>
        <w:rPr>
          <w:rFonts w:ascii="Times New Roman" w:eastAsia="Times New Roman" w:hAnsi="Times New Roman" w:cs="Times New Roman"/>
          <w:sz w:val="27"/>
          <w:szCs w:val="27"/>
          <w:lang w:val="uk-UA" w:eastAsia="zh-CN"/>
        </w:rPr>
        <w:t>ення</w:t>
      </w:r>
      <w:r w:rsidR="00CA17FA" w:rsidRPr="00386770">
        <w:rPr>
          <w:rFonts w:ascii="Times New Roman" w:eastAsia="Times New Roman" w:hAnsi="Times New Roman" w:cs="Times New Roman"/>
          <w:sz w:val="27"/>
          <w:szCs w:val="27"/>
          <w:lang w:val="uk-UA" w:eastAsia="zh-CN"/>
        </w:rPr>
        <w:t xml:space="preserve"> контрол</w:t>
      </w:r>
      <w:r>
        <w:rPr>
          <w:rFonts w:ascii="Times New Roman" w:eastAsia="Times New Roman" w:hAnsi="Times New Roman" w:cs="Times New Roman"/>
          <w:sz w:val="27"/>
          <w:szCs w:val="27"/>
          <w:lang w:val="uk-UA" w:eastAsia="zh-CN"/>
        </w:rPr>
        <w:t>ю</w:t>
      </w:r>
      <w:r w:rsidR="00CA17FA" w:rsidRPr="00386770">
        <w:rPr>
          <w:rFonts w:ascii="Times New Roman" w:eastAsia="Times New Roman" w:hAnsi="Times New Roman" w:cs="Times New Roman"/>
          <w:sz w:val="27"/>
          <w:szCs w:val="27"/>
          <w:lang w:val="uk-UA" w:eastAsia="zh-CN"/>
        </w:rPr>
        <w:t xml:space="preserve"> за дотриманням порядку розміщення зовнішньої реклами, що забезпечує прийнятне естетичне інтегрування рекламних засобів в міську інфраструктуру, рівні та прозорі умови для всіх учасників ринку. </w:t>
      </w:r>
    </w:p>
    <w:p w:rsidR="00CA17FA" w:rsidRPr="00386770" w:rsidRDefault="00692113" w:rsidP="00D73AC4">
      <w:pPr>
        <w:suppressAutoHyphens/>
        <w:spacing w:after="0" w:line="240" w:lineRule="auto"/>
        <w:ind w:firstLine="708"/>
        <w:jc w:val="both"/>
        <w:rPr>
          <w:rFonts w:ascii="Times New Roman" w:eastAsia="Times New Roman" w:hAnsi="Times New Roman" w:cs="Times New Roman"/>
          <w:sz w:val="27"/>
          <w:szCs w:val="27"/>
          <w:lang w:val="uk-UA" w:eastAsia="zh-CN"/>
        </w:rPr>
      </w:pPr>
      <w:r>
        <w:rPr>
          <w:rFonts w:ascii="Times New Roman" w:eastAsia="Times New Roman" w:hAnsi="Times New Roman" w:cs="Times New Roman"/>
          <w:sz w:val="27"/>
          <w:szCs w:val="27"/>
          <w:lang w:val="uk-UA" w:eastAsia="zh-CN"/>
        </w:rPr>
        <w:t xml:space="preserve">При введенні в дію регуляторного акту в </w:t>
      </w:r>
      <w:r w:rsidR="002276B8">
        <w:rPr>
          <w:rFonts w:ascii="Times New Roman" w:eastAsia="Times New Roman" w:hAnsi="Times New Roman" w:cs="Times New Roman"/>
          <w:sz w:val="27"/>
          <w:szCs w:val="27"/>
          <w:lang w:val="uk-UA" w:eastAsia="zh-CN"/>
        </w:rPr>
        <w:t xml:space="preserve"> рік прогнозуються надходження до бюджету від сплати </w:t>
      </w:r>
      <w:r w:rsidR="002276B8" w:rsidRPr="00A70A7D">
        <w:rPr>
          <w:rFonts w:ascii="Times New Roman" w:eastAsia="Times New Roman" w:hAnsi="Times New Roman" w:cs="Times New Roman"/>
          <w:sz w:val="27"/>
          <w:szCs w:val="27"/>
          <w:lang w:val="uk-UA" w:eastAsia="zh-CN"/>
        </w:rPr>
        <w:t>за тимчасове користування місцями зовнішньої реклами</w:t>
      </w:r>
      <w:r w:rsidR="002276B8">
        <w:rPr>
          <w:rFonts w:ascii="Times New Roman" w:eastAsia="Times New Roman" w:hAnsi="Times New Roman" w:cs="Times New Roman"/>
          <w:sz w:val="27"/>
          <w:szCs w:val="27"/>
          <w:lang w:val="uk-UA" w:eastAsia="zh-CN"/>
        </w:rPr>
        <w:t xml:space="preserve"> у сумі 48509,28 грн.</w:t>
      </w:r>
    </w:p>
    <w:p w:rsidR="00D73AC4" w:rsidRPr="00D5434B" w:rsidRDefault="00CA17FA" w:rsidP="00CA17FA">
      <w:pPr>
        <w:suppressAutoHyphens/>
        <w:spacing w:after="0" w:line="240" w:lineRule="auto"/>
        <w:jc w:val="both"/>
        <w:rPr>
          <w:rFonts w:ascii="Times New Roman" w:eastAsia="Times New Roman" w:hAnsi="Times New Roman" w:cs="Times New Roman"/>
          <w:i/>
          <w:sz w:val="27"/>
          <w:szCs w:val="27"/>
          <w:u w:val="single"/>
          <w:lang w:val="uk-UA" w:eastAsia="zh-CN"/>
        </w:rPr>
      </w:pPr>
      <w:r w:rsidRPr="00386770">
        <w:rPr>
          <w:rFonts w:ascii="Times New Roman" w:eastAsia="Times New Roman" w:hAnsi="Times New Roman" w:cs="Times New Roman"/>
          <w:sz w:val="27"/>
          <w:szCs w:val="27"/>
          <w:lang w:val="uk-UA" w:eastAsia="zh-CN"/>
        </w:rPr>
        <w:tab/>
      </w:r>
      <w:r w:rsidR="00D5434B" w:rsidRPr="00D5434B">
        <w:rPr>
          <w:rFonts w:ascii="Times New Roman" w:eastAsia="Times New Roman" w:hAnsi="Times New Roman" w:cs="Times New Roman"/>
          <w:i/>
          <w:sz w:val="27"/>
          <w:szCs w:val="27"/>
          <w:u w:val="single"/>
          <w:lang w:val="uk-UA" w:eastAsia="zh-CN"/>
        </w:rPr>
        <w:t>Оцінка важливості проблеми:</w:t>
      </w:r>
    </w:p>
    <w:p w:rsidR="00CA17FA" w:rsidRDefault="00CA17FA" w:rsidP="00CA17FA">
      <w:pPr>
        <w:suppressAutoHyphens/>
        <w:autoSpaceDE w:val="0"/>
        <w:spacing w:after="0" w:line="240" w:lineRule="auto"/>
        <w:jc w:val="both"/>
        <w:rPr>
          <w:rFonts w:ascii="Times New Roman" w:eastAsia="Times New Roman" w:hAnsi="Times New Roman" w:cs="Times New Roman"/>
          <w:color w:val="000000"/>
          <w:sz w:val="27"/>
          <w:szCs w:val="27"/>
          <w:lang w:val="uk-UA" w:eastAsia="zh-CN"/>
        </w:rPr>
      </w:pPr>
      <w:r w:rsidRPr="00386770">
        <w:rPr>
          <w:rFonts w:ascii="Times New Roman" w:eastAsia="Times New Roman" w:hAnsi="Times New Roman" w:cs="Times New Roman"/>
          <w:color w:val="000000"/>
          <w:sz w:val="27"/>
          <w:szCs w:val="27"/>
          <w:lang w:val="uk-UA" w:eastAsia="zh-CN"/>
        </w:rPr>
        <w:tab/>
        <w:t>Проблема</w:t>
      </w:r>
      <w:r w:rsidR="00D5434B">
        <w:rPr>
          <w:rFonts w:ascii="Times New Roman" w:eastAsia="Times New Roman" w:hAnsi="Times New Roman" w:cs="Times New Roman"/>
          <w:color w:val="000000"/>
          <w:sz w:val="27"/>
          <w:szCs w:val="27"/>
          <w:lang w:val="uk-UA" w:eastAsia="zh-CN"/>
        </w:rPr>
        <w:t xml:space="preserve">, яку пропонується вирішити є дуже важливою для </w:t>
      </w:r>
      <w:r w:rsidR="002276B8" w:rsidRPr="00386770">
        <w:rPr>
          <w:rFonts w:ascii="Times New Roman" w:eastAsia="Times New Roman" w:hAnsi="Times New Roman" w:cs="Times New Roman"/>
          <w:color w:val="000000" w:themeColor="text1"/>
          <w:sz w:val="27"/>
          <w:szCs w:val="27"/>
          <w:lang w:val="uk-UA" w:eastAsia="zh-CN"/>
        </w:rPr>
        <w:t xml:space="preserve">Авдіївської міської </w:t>
      </w:r>
      <w:r w:rsidR="002276B8" w:rsidRPr="00386770">
        <w:rPr>
          <w:rFonts w:ascii="Times New Roman" w:eastAsia="Times New Roman" w:hAnsi="Times New Roman" w:cs="Times New Roman"/>
          <w:color w:val="000000" w:themeColor="text1"/>
          <w:sz w:val="27"/>
          <w:szCs w:val="27"/>
          <w:lang w:val="uk-UA" w:eastAsia="ru-RU"/>
        </w:rPr>
        <w:t>військово-цивільної адміністрації Покровського району Донецької області</w:t>
      </w:r>
      <w:r w:rsidR="002276B8">
        <w:rPr>
          <w:rFonts w:ascii="Times New Roman" w:eastAsia="Times New Roman" w:hAnsi="Times New Roman" w:cs="Times New Roman"/>
          <w:color w:val="000000"/>
          <w:sz w:val="27"/>
          <w:szCs w:val="27"/>
          <w:lang w:val="uk-UA" w:eastAsia="zh-CN"/>
        </w:rPr>
        <w:t>. Кожен податок та/або збір є важливою складовою доходів бюджету, оскільки забезпечує внесок у його наповнення.</w:t>
      </w:r>
    </w:p>
    <w:p w:rsidR="002276B8" w:rsidRPr="00386770" w:rsidRDefault="002276B8" w:rsidP="00CA17FA">
      <w:pPr>
        <w:suppressAutoHyphens/>
        <w:autoSpaceDE w:val="0"/>
        <w:spacing w:after="0" w:line="240" w:lineRule="auto"/>
        <w:jc w:val="both"/>
        <w:rPr>
          <w:rFonts w:ascii="Times New Roman" w:eastAsia="Times New Roman" w:hAnsi="Times New Roman" w:cs="Times New Roman"/>
          <w:color w:val="000000"/>
          <w:sz w:val="27"/>
          <w:szCs w:val="27"/>
          <w:lang w:val="uk-UA" w:eastAsia="zh-CN"/>
        </w:rPr>
      </w:pPr>
      <w:r>
        <w:rPr>
          <w:rFonts w:ascii="Times New Roman" w:eastAsia="Times New Roman" w:hAnsi="Times New Roman" w:cs="Times New Roman"/>
          <w:color w:val="000000"/>
          <w:sz w:val="27"/>
          <w:szCs w:val="27"/>
          <w:lang w:val="uk-UA" w:eastAsia="zh-CN"/>
        </w:rPr>
        <w:tab/>
        <w:t xml:space="preserve">Згідно з бюджетним законодавством </w:t>
      </w:r>
      <w:r w:rsidRPr="00386770">
        <w:rPr>
          <w:rFonts w:ascii="Times New Roman" w:eastAsia="Times New Roman" w:hAnsi="Times New Roman" w:cs="Times New Roman"/>
          <w:sz w:val="27"/>
          <w:szCs w:val="27"/>
          <w:lang w:val="uk-UA" w:eastAsia="zh-CN"/>
        </w:rPr>
        <w:t>плат</w:t>
      </w:r>
      <w:r w:rsidR="00F706F2">
        <w:rPr>
          <w:rFonts w:ascii="Times New Roman" w:eastAsia="Times New Roman" w:hAnsi="Times New Roman" w:cs="Times New Roman"/>
          <w:sz w:val="27"/>
          <w:szCs w:val="27"/>
          <w:lang w:val="uk-UA" w:eastAsia="zh-CN"/>
        </w:rPr>
        <w:t>а</w:t>
      </w:r>
      <w:r w:rsidRPr="00386770">
        <w:rPr>
          <w:rFonts w:ascii="Times New Roman" w:eastAsia="Times New Roman" w:hAnsi="Times New Roman" w:cs="Times New Roman"/>
          <w:sz w:val="27"/>
          <w:szCs w:val="27"/>
          <w:lang w:val="uk-UA" w:eastAsia="zh-CN"/>
        </w:rPr>
        <w:t xml:space="preserve"> за тимчасове користування місцями розташування рекламних засобів</w:t>
      </w:r>
      <w:r>
        <w:rPr>
          <w:rFonts w:ascii="Times New Roman" w:eastAsia="Times New Roman" w:hAnsi="Times New Roman" w:cs="Times New Roman"/>
          <w:sz w:val="27"/>
          <w:szCs w:val="27"/>
          <w:lang w:val="uk-UA" w:eastAsia="zh-CN"/>
        </w:rPr>
        <w:t xml:space="preserve"> є одним з надходжень загального фонду бюджету територіальної громади, за рахунок якого забезпечується надання послуг населення </w:t>
      </w:r>
      <w:r w:rsidR="00F706F2">
        <w:rPr>
          <w:rFonts w:ascii="Times New Roman" w:eastAsia="Times New Roman" w:hAnsi="Times New Roman" w:cs="Times New Roman"/>
          <w:sz w:val="27"/>
          <w:szCs w:val="27"/>
          <w:lang w:val="uk-UA" w:eastAsia="zh-CN"/>
        </w:rPr>
        <w:t>в галузях бюджетної сфери, житлово-комунального господарства та реалізується ряд соціальних програм міста.</w:t>
      </w:r>
    </w:p>
    <w:p w:rsidR="00F706F2" w:rsidRPr="002276B8" w:rsidRDefault="00F706F2" w:rsidP="00CA17FA">
      <w:pPr>
        <w:suppressAutoHyphens/>
        <w:autoSpaceDE w:val="0"/>
        <w:spacing w:after="0" w:line="240" w:lineRule="auto"/>
        <w:jc w:val="both"/>
        <w:rPr>
          <w:rFonts w:ascii="Times New Roman" w:eastAsia="Times New Roman" w:hAnsi="Times New Roman" w:cs="Times New Roman"/>
          <w:color w:val="000000"/>
          <w:sz w:val="27"/>
          <w:szCs w:val="27"/>
          <w:lang w:val="uk-UA" w:eastAsia="zh-CN"/>
        </w:rPr>
      </w:pPr>
    </w:p>
    <w:p w:rsidR="00CA17FA" w:rsidRPr="00F706F2" w:rsidRDefault="00CA17FA" w:rsidP="00CA17FA">
      <w:pPr>
        <w:suppressAutoHyphens/>
        <w:spacing w:after="0" w:line="240" w:lineRule="auto"/>
        <w:jc w:val="both"/>
        <w:rPr>
          <w:rFonts w:ascii="Times New Roman" w:eastAsia="Times New Roman" w:hAnsi="Times New Roman" w:cs="Times New Roman"/>
          <w:b/>
          <w:sz w:val="27"/>
          <w:szCs w:val="27"/>
          <w:lang w:val="uk-UA" w:eastAsia="zh-CN"/>
        </w:rPr>
      </w:pPr>
      <w:r w:rsidRPr="00386770">
        <w:rPr>
          <w:rFonts w:ascii="Times New Roman" w:eastAsia="Times New Roman" w:hAnsi="Times New Roman" w:cs="Times New Roman"/>
          <w:sz w:val="27"/>
          <w:szCs w:val="27"/>
          <w:lang w:val="uk-UA" w:eastAsia="zh-CN"/>
        </w:rPr>
        <w:tab/>
      </w:r>
      <w:r w:rsidRPr="00F706F2">
        <w:rPr>
          <w:rFonts w:ascii="Times New Roman" w:eastAsia="Times New Roman" w:hAnsi="Times New Roman" w:cs="Times New Roman"/>
          <w:b/>
          <w:sz w:val="27"/>
          <w:szCs w:val="27"/>
          <w:lang w:val="uk-UA" w:eastAsia="zh-CN"/>
        </w:rPr>
        <w:t>Основні групи (підгрупи), на які проблема справляє вплив:</w:t>
      </w:r>
    </w:p>
    <w:p w:rsidR="00CA17FA" w:rsidRPr="00F706F2" w:rsidRDefault="00CA17FA" w:rsidP="00CA17FA">
      <w:pPr>
        <w:suppressAutoHyphens/>
        <w:spacing w:after="0" w:line="240" w:lineRule="auto"/>
        <w:jc w:val="both"/>
        <w:rPr>
          <w:rFonts w:ascii="Times New Roman" w:eastAsia="Times New Roman" w:hAnsi="Times New Roman" w:cs="Times New Roman"/>
          <w:b/>
          <w:sz w:val="27"/>
          <w:szCs w:val="27"/>
          <w:lang w:eastAsia="zh-CN"/>
        </w:rPr>
      </w:pPr>
    </w:p>
    <w:tbl>
      <w:tblPr>
        <w:tblW w:w="973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3"/>
        <w:gridCol w:w="2833"/>
        <w:gridCol w:w="2512"/>
      </w:tblGrid>
      <w:tr w:rsidR="00CA17FA" w:rsidRPr="00386770" w:rsidTr="00F706F2">
        <w:tc>
          <w:tcPr>
            <w:tcW w:w="4393" w:type="dxa"/>
            <w:shd w:val="clear" w:color="auto" w:fill="auto"/>
          </w:tcPr>
          <w:p w:rsidR="00CA17FA" w:rsidRPr="00386770"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386770">
              <w:rPr>
                <w:rFonts w:ascii="Times New Roman" w:eastAsia="Times New Roman" w:hAnsi="Times New Roman" w:cs="Times New Roman"/>
                <w:sz w:val="27"/>
                <w:szCs w:val="27"/>
                <w:lang w:val="uk-UA" w:eastAsia="zh-CN"/>
              </w:rPr>
              <w:t>Групи (підгрупи)</w:t>
            </w:r>
          </w:p>
        </w:tc>
        <w:tc>
          <w:tcPr>
            <w:tcW w:w="2833" w:type="dxa"/>
            <w:shd w:val="clear" w:color="auto" w:fill="auto"/>
          </w:tcPr>
          <w:p w:rsidR="00CA17FA" w:rsidRPr="00386770"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386770">
              <w:rPr>
                <w:rFonts w:ascii="Times New Roman" w:eastAsia="Times New Roman" w:hAnsi="Times New Roman" w:cs="Times New Roman"/>
                <w:sz w:val="27"/>
                <w:szCs w:val="27"/>
                <w:lang w:val="uk-UA" w:eastAsia="zh-CN"/>
              </w:rPr>
              <w:t>Так</w:t>
            </w:r>
          </w:p>
        </w:tc>
        <w:tc>
          <w:tcPr>
            <w:tcW w:w="2512" w:type="dxa"/>
            <w:shd w:val="clear" w:color="auto" w:fill="auto"/>
          </w:tcPr>
          <w:p w:rsidR="00CA17FA" w:rsidRPr="00386770"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386770">
              <w:rPr>
                <w:rFonts w:ascii="Times New Roman" w:eastAsia="Times New Roman" w:hAnsi="Times New Roman" w:cs="Times New Roman"/>
                <w:sz w:val="27"/>
                <w:szCs w:val="27"/>
                <w:lang w:val="uk-UA" w:eastAsia="zh-CN"/>
              </w:rPr>
              <w:t>Ні</w:t>
            </w:r>
          </w:p>
        </w:tc>
      </w:tr>
      <w:tr w:rsidR="00CA17FA" w:rsidRPr="00386770" w:rsidTr="00F706F2">
        <w:tc>
          <w:tcPr>
            <w:tcW w:w="4393" w:type="dxa"/>
            <w:shd w:val="clear" w:color="auto" w:fill="auto"/>
          </w:tcPr>
          <w:p w:rsidR="00CA17FA" w:rsidRPr="00386770"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386770">
              <w:rPr>
                <w:rFonts w:ascii="Times New Roman" w:eastAsia="Times New Roman" w:hAnsi="Times New Roman" w:cs="Times New Roman"/>
                <w:sz w:val="27"/>
                <w:szCs w:val="27"/>
                <w:lang w:val="uk-UA" w:eastAsia="zh-CN"/>
              </w:rPr>
              <w:t>Громадяни</w:t>
            </w:r>
          </w:p>
        </w:tc>
        <w:tc>
          <w:tcPr>
            <w:tcW w:w="2833" w:type="dxa"/>
            <w:shd w:val="clear" w:color="auto" w:fill="auto"/>
          </w:tcPr>
          <w:p w:rsidR="00CA17FA" w:rsidRPr="00386770" w:rsidRDefault="00CA17FA" w:rsidP="00CA17FA">
            <w:pPr>
              <w:suppressAutoHyphens/>
              <w:spacing w:after="0" w:line="240" w:lineRule="auto"/>
              <w:jc w:val="center"/>
              <w:rPr>
                <w:rFonts w:ascii="Times New Roman" w:eastAsia="Times New Roman" w:hAnsi="Times New Roman" w:cs="Times New Roman"/>
                <w:sz w:val="27"/>
                <w:szCs w:val="27"/>
                <w:lang w:val="uk-UA" w:eastAsia="zh-CN"/>
              </w:rPr>
            </w:pPr>
          </w:p>
          <w:p w:rsidR="00CA17FA" w:rsidRPr="00386770"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386770">
              <w:rPr>
                <w:rFonts w:ascii="Times New Roman" w:eastAsia="Times New Roman" w:hAnsi="Times New Roman" w:cs="Times New Roman"/>
                <w:sz w:val="27"/>
                <w:szCs w:val="27"/>
                <w:lang w:val="uk-UA" w:eastAsia="zh-CN"/>
              </w:rPr>
              <w:t>так</w:t>
            </w:r>
          </w:p>
        </w:tc>
        <w:tc>
          <w:tcPr>
            <w:tcW w:w="2512" w:type="dxa"/>
            <w:shd w:val="clear" w:color="auto" w:fill="auto"/>
          </w:tcPr>
          <w:p w:rsidR="00CA17FA" w:rsidRPr="00386770" w:rsidRDefault="00CA17FA" w:rsidP="00CA17FA">
            <w:pPr>
              <w:suppressAutoHyphens/>
              <w:snapToGrid w:val="0"/>
              <w:spacing w:before="280" w:after="0" w:line="240" w:lineRule="auto"/>
              <w:rPr>
                <w:rFonts w:ascii="Times New Roman" w:eastAsia="Times New Roman" w:hAnsi="Times New Roman" w:cs="Times New Roman"/>
                <w:sz w:val="27"/>
                <w:szCs w:val="27"/>
                <w:lang w:val="uk-UA" w:eastAsia="zh-CN"/>
              </w:rPr>
            </w:pPr>
          </w:p>
        </w:tc>
      </w:tr>
      <w:tr w:rsidR="00CA17FA" w:rsidRPr="00386770" w:rsidTr="00F706F2">
        <w:tc>
          <w:tcPr>
            <w:tcW w:w="4393" w:type="dxa"/>
            <w:shd w:val="clear" w:color="auto" w:fill="auto"/>
          </w:tcPr>
          <w:p w:rsidR="00CA17FA" w:rsidRPr="00386770"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386770">
              <w:rPr>
                <w:rFonts w:ascii="Times New Roman" w:eastAsia="Times New Roman" w:hAnsi="Times New Roman" w:cs="Times New Roman"/>
                <w:sz w:val="27"/>
                <w:szCs w:val="27"/>
                <w:lang w:val="uk-UA" w:eastAsia="zh-CN"/>
              </w:rPr>
              <w:t>Держава</w:t>
            </w:r>
          </w:p>
        </w:tc>
        <w:tc>
          <w:tcPr>
            <w:tcW w:w="2833" w:type="dxa"/>
            <w:shd w:val="clear" w:color="auto" w:fill="auto"/>
          </w:tcPr>
          <w:p w:rsidR="00CA17FA" w:rsidRPr="00386770" w:rsidRDefault="00CA17FA" w:rsidP="00CA17FA">
            <w:pPr>
              <w:suppressAutoHyphens/>
              <w:spacing w:after="0" w:line="240" w:lineRule="auto"/>
              <w:jc w:val="center"/>
              <w:rPr>
                <w:rFonts w:ascii="Times New Roman" w:eastAsia="Times New Roman" w:hAnsi="Times New Roman" w:cs="Times New Roman"/>
                <w:sz w:val="27"/>
                <w:szCs w:val="27"/>
                <w:lang w:val="uk-UA" w:eastAsia="zh-CN"/>
              </w:rPr>
            </w:pPr>
          </w:p>
          <w:p w:rsidR="00CA17FA" w:rsidRPr="00386770"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386770">
              <w:rPr>
                <w:rFonts w:ascii="Times New Roman" w:eastAsia="Times New Roman" w:hAnsi="Times New Roman" w:cs="Times New Roman"/>
                <w:sz w:val="27"/>
                <w:szCs w:val="27"/>
                <w:lang w:val="uk-UA" w:eastAsia="zh-CN"/>
              </w:rPr>
              <w:t>так</w:t>
            </w:r>
          </w:p>
        </w:tc>
        <w:tc>
          <w:tcPr>
            <w:tcW w:w="2512" w:type="dxa"/>
            <w:shd w:val="clear" w:color="auto" w:fill="auto"/>
          </w:tcPr>
          <w:p w:rsidR="00CA17FA" w:rsidRPr="00386770" w:rsidRDefault="00CA17FA" w:rsidP="00CA17FA">
            <w:pPr>
              <w:suppressAutoHyphens/>
              <w:snapToGrid w:val="0"/>
              <w:spacing w:before="280" w:after="0" w:line="240" w:lineRule="auto"/>
              <w:rPr>
                <w:rFonts w:ascii="Times New Roman" w:eastAsia="Times New Roman" w:hAnsi="Times New Roman" w:cs="Times New Roman"/>
                <w:sz w:val="27"/>
                <w:szCs w:val="27"/>
                <w:lang w:val="uk-UA" w:eastAsia="zh-CN"/>
              </w:rPr>
            </w:pPr>
          </w:p>
        </w:tc>
      </w:tr>
      <w:tr w:rsidR="00CA17FA" w:rsidRPr="00386770" w:rsidTr="00F706F2">
        <w:trPr>
          <w:trHeight w:val="285"/>
        </w:trPr>
        <w:tc>
          <w:tcPr>
            <w:tcW w:w="4393" w:type="dxa"/>
            <w:shd w:val="clear" w:color="auto" w:fill="auto"/>
          </w:tcPr>
          <w:p w:rsidR="00CA17FA" w:rsidRPr="00386770"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386770">
              <w:rPr>
                <w:rFonts w:ascii="Times New Roman" w:eastAsia="Times New Roman" w:hAnsi="Times New Roman" w:cs="Times New Roman"/>
                <w:sz w:val="27"/>
                <w:szCs w:val="27"/>
                <w:lang w:val="uk-UA" w:eastAsia="zh-CN"/>
              </w:rPr>
              <w:t>Суб’єкти господарювання,</w:t>
            </w:r>
          </w:p>
        </w:tc>
        <w:tc>
          <w:tcPr>
            <w:tcW w:w="2833" w:type="dxa"/>
            <w:shd w:val="clear" w:color="auto" w:fill="auto"/>
          </w:tcPr>
          <w:p w:rsidR="00CA17FA" w:rsidRPr="00386770" w:rsidRDefault="00CA17FA" w:rsidP="00CA17FA">
            <w:pPr>
              <w:suppressAutoHyphens/>
              <w:spacing w:after="0" w:line="240" w:lineRule="auto"/>
              <w:jc w:val="center"/>
              <w:rPr>
                <w:rFonts w:ascii="Times New Roman" w:eastAsia="Times New Roman" w:hAnsi="Times New Roman" w:cs="Times New Roman"/>
                <w:sz w:val="27"/>
                <w:szCs w:val="27"/>
                <w:lang w:val="uk-UA" w:eastAsia="zh-CN"/>
              </w:rPr>
            </w:pPr>
          </w:p>
          <w:p w:rsidR="00CA17FA" w:rsidRPr="00386770"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386770">
              <w:rPr>
                <w:rFonts w:ascii="Times New Roman" w:eastAsia="Times New Roman" w:hAnsi="Times New Roman" w:cs="Times New Roman"/>
                <w:sz w:val="27"/>
                <w:szCs w:val="27"/>
                <w:lang w:val="uk-UA" w:eastAsia="zh-CN"/>
              </w:rPr>
              <w:t>так</w:t>
            </w:r>
          </w:p>
        </w:tc>
        <w:tc>
          <w:tcPr>
            <w:tcW w:w="2512" w:type="dxa"/>
            <w:shd w:val="clear" w:color="auto" w:fill="auto"/>
          </w:tcPr>
          <w:p w:rsidR="00CA17FA" w:rsidRPr="00386770" w:rsidRDefault="00CA17FA" w:rsidP="00CA17FA">
            <w:pPr>
              <w:suppressAutoHyphens/>
              <w:snapToGrid w:val="0"/>
              <w:spacing w:before="280" w:after="0" w:line="240" w:lineRule="auto"/>
              <w:rPr>
                <w:rFonts w:ascii="Times New Roman" w:eastAsia="Times New Roman" w:hAnsi="Times New Roman" w:cs="Times New Roman"/>
                <w:sz w:val="27"/>
                <w:szCs w:val="27"/>
                <w:lang w:val="uk-UA" w:eastAsia="zh-CN"/>
              </w:rPr>
            </w:pPr>
          </w:p>
        </w:tc>
      </w:tr>
      <w:tr w:rsidR="00CA17FA" w:rsidRPr="00386770" w:rsidTr="00F706F2">
        <w:tc>
          <w:tcPr>
            <w:tcW w:w="4393" w:type="dxa"/>
            <w:shd w:val="clear" w:color="auto" w:fill="auto"/>
          </w:tcPr>
          <w:p w:rsidR="00CA17FA" w:rsidRPr="00386770"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386770">
              <w:rPr>
                <w:rFonts w:ascii="Times New Roman" w:eastAsia="Times New Roman" w:hAnsi="Times New Roman" w:cs="Times New Roman"/>
                <w:sz w:val="27"/>
                <w:szCs w:val="27"/>
                <w:lang w:val="uk-UA" w:eastAsia="zh-CN"/>
              </w:rPr>
              <w:t>у тому числі суб’єкти малого підприємництва*</w:t>
            </w:r>
          </w:p>
        </w:tc>
        <w:tc>
          <w:tcPr>
            <w:tcW w:w="2833" w:type="dxa"/>
            <w:shd w:val="clear" w:color="auto" w:fill="auto"/>
          </w:tcPr>
          <w:p w:rsidR="00CA17FA" w:rsidRPr="00386770" w:rsidRDefault="00CA17FA" w:rsidP="00CA17FA">
            <w:pPr>
              <w:suppressAutoHyphens/>
              <w:spacing w:after="0" w:line="240" w:lineRule="auto"/>
              <w:jc w:val="center"/>
              <w:rPr>
                <w:rFonts w:ascii="Times New Roman" w:eastAsia="Times New Roman" w:hAnsi="Times New Roman" w:cs="Times New Roman"/>
                <w:sz w:val="27"/>
                <w:szCs w:val="27"/>
                <w:lang w:val="uk-UA" w:eastAsia="zh-CN"/>
              </w:rPr>
            </w:pPr>
          </w:p>
          <w:p w:rsidR="00CA17FA" w:rsidRPr="00386770"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386770">
              <w:rPr>
                <w:rFonts w:ascii="Times New Roman" w:eastAsia="Times New Roman" w:hAnsi="Times New Roman" w:cs="Times New Roman"/>
                <w:sz w:val="27"/>
                <w:szCs w:val="27"/>
                <w:lang w:val="uk-UA" w:eastAsia="zh-CN"/>
              </w:rPr>
              <w:t>100%</w:t>
            </w:r>
          </w:p>
        </w:tc>
        <w:tc>
          <w:tcPr>
            <w:tcW w:w="2512" w:type="dxa"/>
            <w:shd w:val="clear" w:color="auto" w:fill="auto"/>
          </w:tcPr>
          <w:p w:rsidR="00CA17FA" w:rsidRPr="00386770" w:rsidRDefault="00CA17FA" w:rsidP="00CA17FA">
            <w:pPr>
              <w:suppressAutoHyphens/>
              <w:snapToGrid w:val="0"/>
              <w:spacing w:before="280" w:after="0" w:line="240" w:lineRule="auto"/>
              <w:rPr>
                <w:rFonts w:ascii="Times New Roman" w:eastAsia="Times New Roman" w:hAnsi="Times New Roman" w:cs="Times New Roman"/>
                <w:sz w:val="27"/>
                <w:szCs w:val="27"/>
                <w:lang w:val="uk-UA" w:eastAsia="zh-CN"/>
              </w:rPr>
            </w:pPr>
          </w:p>
        </w:tc>
      </w:tr>
    </w:tbl>
    <w:p w:rsidR="00F706F2" w:rsidRPr="009A39E6" w:rsidRDefault="00F706F2" w:rsidP="00F706F2">
      <w:pPr>
        <w:suppressAutoHyphens/>
        <w:autoSpaceDE w:val="0"/>
        <w:spacing w:after="0" w:line="240" w:lineRule="auto"/>
        <w:jc w:val="both"/>
        <w:rPr>
          <w:rFonts w:ascii="Times New Roman" w:eastAsia="Times New Roman" w:hAnsi="Times New Roman" w:cs="Times New Roman"/>
          <w:sz w:val="24"/>
          <w:szCs w:val="24"/>
          <w:lang w:val="uk-UA" w:eastAsia="zh-CN"/>
        </w:rPr>
      </w:pPr>
    </w:p>
    <w:p w:rsidR="00F706F2" w:rsidRDefault="00F706F2" w:rsidP="00F706F2">
      <w:pPr>
        <w:suppressAutoHyphens/>
        <w:autoSpaceDE w:val="0"/>
        <w:spacing w:after="0" w:line="240" w:lineRule="auto"/>
        <w:ind w:firstLine="708"/>
        <w:jc w:val="both"/>
        <w:rPr>
          <w:rFonts w:ascii="Times New Roman" w:eastAsia="Times New Roman" w:hAnsi="Times New Roman" w:cs="Times New Roman"/>
          <w:sz w:val="27"/>
          <w:szCs w:val="27"/>
          <w:lang w:val="uk-UA" w:eastAsia="zh-CN"/>
        </w:rPr>
      </w:pPr>
      <w:r w:rsidRPr="00386770">
        <w:rPr>
          <w:rFonts w:ascii="Times New Roman" w:eastAsia="Times New Roman" w:hAnsi="Times New Roman" w:cs="Times New Roman"/>
          <w:sz w:val="27"/>
          <w:szCs w:val="27"/>
          <w:lang w:val="uk-UA" w:eastAsia="zh-CN"/>
        </w:rPr>
        <w:t xml:space="preserve">Прийняття даного розпорядження, з урахуванням актів чинного законодавства в галузі зовнішньої реклами, сприятиме збільшенню надходжень до </w:t>
      </w:r>
      <w:r w:rsidRPr="00386770">
        <w:rPr>
          <w:rFonts w:ascii="Times New Roman" w:eastAsia="Times New Roman" w:hAnsi="Times New Roman" w:cs="Times New Roman"/>
          <w:sz w:val="27"/>
          <w:szCs w:val="27"/>
          <w:lang w:val="uk-UA" w:eastAsia="zh-CN"/>
        </w:rPr>
        <w:lastRenderedPageBreak/>
        <w:t>бюджету міста, поліпшить контроль</w:t>
      </w:r>
      <w:r>
        <w:rPr>
          <w:rFonts w:ascii="Times New Roman" w:eastAsia="Times New Roman" w:hAnsi="Times New Roman" w:cs="Times New Roman"/>
          <w:sz w:val="27"/>
          <w:szCs w:val="27"/>
          <w:lang w:val="uk-UA" w:eastAsia="zh-CN"/>
        </w:rPr>
        <w:t xml:space="preserve"> за повнотою проведення платежів</w:t>
      </w:r>
      <w:r w:rsidRPr="00386770">
        <w:rPr>
          <w:rFonts w:ascii="Times New Roman" w:eastAsia="Times New Roman" w:hAnsi="Times New Roman" w:cs="Times New Roman"/>
          <w:sz w:val="27"/>
          <w:szCs w:val="27"/>
          <w:lang w:val="uk-UA" w:eastAsia="zh-CN"/>
        </w:rPr>
        <w:t xml:space="preserve"> та дозволить впорядкувати розміщення зовнішньої реклами</w:t>
      </w:r>
      <w:r w:rsidR="009A39E6">
        <w:rPr>
          <w:rFonts w:ascii="Times New Roman" w:eastAsia="Times New Roman" w:hAnsi="Times New Roman" w:cs="Times New Roman"/>
          <w:sz w:val="27"/>
          <w:szCs w:val="27"/>
          <w:lang w:val="uk-UA" w:eastAsia="zh-CN"/>
        </w:rPr>
        <w:t xml:space="preserve"> на території Авдіївської міської територіальної громади</w:t>
      </w:r>
      <w:r w:rsidRPr="00386770">
        <w:rPr>
          <w:rFonts w:ascii="Times New Roman" w:eastAsia="Times New Roman" w:hAnsi="Times New Roman" w:cs="Times New Roman"/>
          <w:sz w:val="27"/>
          <w:szCs w:val="27"/>
          <w:lang w:val="uk-UA" w:eastAsia="zh-CN"/>
        </w:rPr>
        <w:t>.</w:t>
      </w:r>
      <w:r>
        <w:rPr>
          <w:rFonts w:ascii="Times New Roman" w:eastAsia="Times New Roman" w:hAnsi="Times New Roman" w:cs="Times New Roman"/>
          <w:sz w:val="27"/>
          <w:szCs w:val="27"/>
          <w:lang w:val="uk-UA" w:eastAsia="zh-CN"/>
        </w:rPr>
        <w:t xml:space="preserve"> </w:t>
      </w:r>
    </w:p>
    <w:p w:rsidR="00692113" w:rsidRDefault="00692113" w:rsidP="00F706F2">
      <w:pPr>
        <w:suppressAutoHyphens/>
        <w:autoSpaceDE w:val="0"/>
        <w:spacing w:after="0" w:line="240" w:lineRule="auto"/>
        <w:ind w:firstLine="708"/>
        <w:jc w:val="both"/>
        <w:rPr>
          <w:rFonts w:ascii="Times New Roman" w:eastAsia="Times New Roman" w:hAnsi="Times New Roman" w:cs="Times New Roman"/>
          <w:sz w:val="27"/>
          <w:szCs w:val="27"/>
          <w:lang w:val="uk-UA" w:eastAsia="zh-CN"/>
        </w:rPr>
      </w:pPr>
    </w:p>
    <w:p w:rsidR="00991148" w:rsidRPr="00991148" w:rsidRDefault="00991148" w:rsidP="00991148">
      <w:pPr>
        <w:pStyle w:val="1"/>
        <w:tabs>
          <w:tab w:val="left" w:pos="0"/>
        </w:tabs>
        <w:spacing w:before="0"/>
        <w:jc w:val="center"/>
        <w:rPr>
          <w:rFonts w:ascii="Times New Roman" w:hAnsi="Times New Roman" w:cs="Times New Roman"/>
          <w:b/>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148">
        <w:rPr>
          <w:rFonts w:ascii="Times New Roman" w:hAnsi="Times New Roman" w:cs="Times New Roman"/>
          <w:b/>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ІІ. ЦІЛІ ДЕРЖАВНОГО РЕГУЛЮВАННЯ</w:t>
      </w:r>
    </w:p>
    <w:p w:rsidR="00CA17FA" w:rsidRDefault="00CA17FA" w:rsidP="00CA17FA">
      <w:pPr>
        <w:spacing w:after="0" w:line="240" w:lineRule="auto"/>
        <w:jc w:val="center"/>
        <w:rPr>
          <w:rFonts w:ascii="Times New Roman" w:eastAsia="Times New Roman" w:hAnsi="Times New Roman" w:cs="Times New Roman"/>
          <w:b/>
          <w:sz w:val="27"/>
          <w:szCs w:val="27"/>
          <w:lang w:val="uk-UA" w:eastAsia="ru-RU"/>
        </w:rPr>
      </w:pPr>
    </w:p>
    <w:p w:rsidR="009A39E6" w:rsidRDefault="009A39E6" w:rsidP="00A70A7D">
      <w:pPr>
        <w:spacing w:after="0" w:line="240" w:lineRule="auto"/>
        <w:ind w:firstLine="708"/>
        <w:jc w:val="both"/>
        <w:rPr>
          <w:rFonts w:ascii="Times New Roman" w:eastAsia="Times New Roman" w:hAnsi="Times New Roman" w:cs="Times New Roman"/>
          <w:color w:val="000000" w:themeColor="text1"/>
          <w:sz w:val="27"/>
          <w:szCs w:val="27"/>
          <w:lang w:val="uk-UA" w:eastAsia="ru-RU"/>
        </w:rPr>
      </w:pPr>
      <w:r>
        <w:rPr>
          <w:rFonts w:ascii="Times New Roman" w:eastAsia="Times New Roman" w:hAnsi="Times New Roman" w:cs="Times New Roman"/>
          <w:color w:val="000000" w:themeColor="text1"/>
          <w:sz w:val="27"/>
          <w:szCs w:val="27"/>
          <w:lang w:val="uk-UA" w:eastAsia="ru-RU"/>
        </w:rPr>
        <w:t xml:space="preserve">Проект регуляторного акту спрямований на розв’язання проблеми, визначеної в попередньому розділі. </w:t>
      </w:r>
    </w:p>
    <w:p w:rsidR="00453456" w:rsidRPr="00453456" w:rsidRDefault="00453456" w:rsidP="00453456">
      <w:pPr>
        <w:spacing w:after="0" w:line="240" w:lineRule="auto"/>
        <w:rPr>
          <w:rFonts w:ascii="Times New Roman" w:eastAsia="Times New Roman" w:hAnsi="Times New Roman" w:cs="Times New Roman"/>
          <w:sz w:val="20"/>
          <w:szCs w:val="20"/>
          <w:lang w:val="uk-UA" w:eastAsia="ru-RU"/>
        </w:rPr>
      </w:pPr>
      <w:r w:rsidRPr="00453456">
        <w:rPr>
          <w:rFonts w:ascii="Times New Roman" w:eastAsia="Times New Roman" w:hAnsi="Times New Roman" w:cs="Times New Roman"/>
          <w:sz w:val="20"/>
          <w:szCs w:val="24"/>
          <w:lang w:val="uk-UA" w:eastAsia="ru-RU"/>
        </w:rPr>
        <w:t xml:space="preserve">: </w:t>
      </w:r>
    </w:p>
    <w:p w:rsidR="00453456" w:rsidRDefault="00453456" w:rsidP="00A70A7D">
      <w:pPr>
        <w:spacing w:after="0" w:line="240" w:lineRule="auto"/>
        <w:ind w:firstLine="708"/>
        <w:jc w:val="both"/>
        <w:rPr>
          <w:rFonts w:ascii="Times New Roman" w:eastAsia="Times New Roman" w:hAnsi="Times New Roman" w:cs="Times New Roman"/>
          <w:sz w:val="27"/>
          <w:szCs w:val="27"/>
          <w:lang w:val="uk-UA" w:eastAsia="ru-RU"/>
        </w:rPr>
      </w:pPr>
      <w:r w:rsidRPr="00453456">
        <w:rPr>
          <w:rFonts w:ascii="Times New Roman" w:eastAsia="Times New Roman" w:hAnsi="Times New Roman" w:cs="Times New Roman"/>
          <w:sz w:val="27"/>
          <w:szCs w:val="27"/>
          <w:lang w:val="uk-UA" w:eastAsia="ru-RU"/>
        </w:rPr>
        <w:t>Основними цілями державного регулювання є</w:t>
      </w:r>
      <w:r>
        <w:rPr>
          <w:rFonts w:ascii="Times New Roman" w:eastAsia="Times New Roman" w:hAnsi="Times New Roman" w:cs="Times New Roman"/>
          <w:sz w:val="27"/>
          <w:szCs w:val="27"/>
          <w:lang w:val="uk-UA" w:eastAsia="ru-RU"/>
        </w:rPr>
        <w:t>:</w:t>
      </w:r>
    </w:p>
    <w:p w:rsidR="00CA17FA" w:rsidRPr="00453456" w:rsidRDefault="00CA17FA" w:rsidP="00A70A7D">
      <w:pPr>
        <w:spacing w:after="0" w:line="240" w:lineRule="auto"/>
        <w:ind w:firstLine="708"/>
        <w:jc w:val="both"/>
        <w:rPr>
          <w:rFonts w:ascii="Times New Roman" w:eastAsia="Times New Roman" w:hAnsi="Times New Roman" w:cs="Times New Roman"/>
          <w:color w:val="000000" w:themeColor="text1"/>
          <w:sz w:val="16"/>
          <w:szCs w:val="16"/>
          <w:lang w:val="uk-UA" w:eastAsia="ru-RU"/>
        </w:rPr>
      </w:pPr>
    </w:p>
    <w:p w:rsidR="00F3557B" w:rsidRPr="00453456" w:rsidRDefault="00F3557B" w:rsidP="00453456">
      <w:pPr>
        <w:suppressAutoHyphens/>
        <w:autoSpaceDE w:val="0"/>
        <w:spacing w:after="0" w:line="240" w:lineRule="auto"/>
        <w:ind w:firstLine="708"/>
        <w:jc w:val="both"/>
        <w:rPr>
          <w:rFonts w:ascii="Times New Roman" w:eastAsia="Times New Roman" w:hAnsi="Times New Roman" w:cs="Times New Roman"/>
          <w:color w:val="000000" w:themeColor="text1"/>
          <w:sz w:val="27"/>
          <w:szCs w:val="27"/>
          <w:lang w:val="uk-UA" w:eastAsia="zh-CN"/>
        </w:rPr>
      </w:pPr>
      <w:r w:rsidRPr="00453456">
        <w:rPr>
          <w:rFonts w:ascii="Times New Roman" w:eastAsia="Times New Roman" w:hAnsi="Times New Roman" w:cs="Times New Roman"/>
          <w:color w:val="000000" w:themeColor="text1"/>
          <w:sz w:val="27"/>
          <w:szCs w:val="27"/>
          <w:lang w:val="uk-UA" w:eastAsia="zh-CN"/>
        </w:rPr>
        <w:t>забезпеч</w:t>
      </w:r>
      <w:r w:rsidR="00453456" w:rsidRPr="00453456">
        <w:rPr>
          <w:rFonts w:ascii="Times New Roman" w:eastAsia="Times New Roman" w:hAnsi="Times New Roman" w:cs="Times New Roman"/>
          <w:color w:val="000000" w:themeColor="text1"/>
          <w:sz w:val="27"/>
          <w:szCs w:val="27"/>
          <w:lang w:val="uk-UA" w:eastAsia="zh-CN"/>
        </w:rPr>
        <w:t>ення</w:t>
      </w:r>
      <w:r w:rsidRPr="00453456">
        <w:rPr>
          <w:rFonts w:ascii="Times New Roman" w:eastAsia="Times New Roman" w:hAnsi="Times New Roman" w:cs="Times New Roman"/>
          <w:color w:val="000000" w:themeColor="text1"/>
          <w:sz w:val="27"/>
          <w:szCs w:val="27"/>
          <w:lang w:val="uk-UA" w:eastAsia="zh-CN"/>
        </w:rPr>
        <w:t xml:space="preserve"> удосконалення процедури регулювання надання дозволів на </w:t>
      </w:r>
      <w:r w:rsidR="00453456">
        <w:rPr>
          <w:rFonts w:ascii="Times New Roman" w:eastAsia="Times New Roman" w:hAnsi="Times New Roman" w:cs="Times New Roman"/>
          <w:color w:val="000000" w:themeColor="text1"/>
          <w:sz w:val="27"/>
          <w:szCs w:val="27"/>
          <w:lang w:val="uk-UA" w:eastAsia="zh-CN"/>
        </w:rPr>
        <w:t xml:space="preserve">розміщення зовнішньої реклами, </w:t>
      </w:r>
      <w:r w:rsidRPr="00453456">
        <w:rPr>
          <w:rFonts w:ascii="Times New Roman" w:eastAsia="Times New Roman" w:hAnsi="Times New Roman" w:cs="Times New Roman"/>
          <w:color w:val="000000" w:themeColor="text1"/>
          <w:sz w:val="27"/>
          <w:szCs w:val="27"/>
          <w:lang w:val="uk-UA" w:eastAsia="zh-CN"/>
        </w:rPr>
        <w:t xml:space="preserve">недопущення занепаду рекламного ринку </w:t>
      </w:r>
      <w:r w:rsidR="00453456" w:rsidRPr="00453456">
        <w:rPr>
          <w:rFonts w:ascii="Times New Roman" w:eastAsia="Times New Roman" w:hAnsi="Times New Roman" w:cs="Times New Roman"/>
          <w:sz w:val="27"/>
          <w:szCs w:val="27"/>
          <w:lang w:val="uk-UA" w:eastAsia="zh-CN"/>
        </w:rPr>
        <w:t>на території Авдіївської міської територіальної громади</w:t>
      </w:r>
      <w:r w:rsidRPr="00F3557B">
        <w:rPr>
          <w:rFonts w:ascii="Times New Roman" w:eastAsia="Times New Roman" w:hAnsi="Times New Roman" w:cs="Times New Roman"/>
          <w:color w:val="000000" w:themeColor="text1"/>
          <w:sz w:val="27"/>
          <w:szCs w:val="27"/>
          <w:lang w:val="uk-UA" w:eastAsia="zh-CN"/>
        </w:rPr>
        <w:t xml:space="preserve">; </w:t>
      </w:r>
    </w:p>
    <w:p w:rsidR="00F3557B" w:rsidRPr="00F3557B" w:rsidRDefault="00F3557B" w:rsidP="00F3557B">
      <w:pPr>
        <w:suppressAutoHyphens/>
        <w:spacing w:after="0" w:line="240" w:lineRule="auto"/>
        <w:jc w:val="both"/>
        <w:rPr>
          <w:rFonts w:ascii="Times New Roman" w:eastAsia="Times New Roman" w:hAnsi="Times New Roman" w:cs="Times New Roman"/>
          <w:color w:val="000000" w:themeColor="text1"/>
          <w:sz w:val="16"/>
          <w:szCs w:val="16"/>
          <w:lang w:val="uk-UA" w:eastAsia="zh-CN"/>
        </w:rPr>
      </w:pPr>
    </w:p>
    <w:p w:rsidR="00386770" w:rsidRDefault="00F3557B" w:rsidP="00453456">
      <w:pPr>
        <w:suppressAutoHyphens/>
        <w:spacing w:after="0" w:line="240" w:lineRule="auto"/>
        <w:ind w:firstLine="708"/>
        <w:jc w:val="both"/>
        <w:rPr>
          <w:rFonts w:ascii="Times New Roman" w:eastAsia="Times New Roman" w:hAnsi="Times New Roman" w:cs="Times New Roman"/>
          <w:color w:val="000000" w:themeColor="text1"/>
          <w:sz w:val="27"/>
          <w:szCs w:val="27"/>
          <w:lang w:val="uk-UA" w:eastAsia="zh-CN"/>
        </w:rPr>
      </w:pPr>
      <w:r w:rsidRPr="00F3557B">
        <w:rPr>
          <w:rFonts w:ascii="Times New Roman" w:eastAsia="Times New Roman" w:hAnsi="Times New Roman" w:cs="Times New Roman"/>
          <w:color w:val="000000" w:themeColor="text1"/>
          <w:sz w:val="27"/>
          <w:szCs w:val="27"/>
          <w:lang w:val="uk-UA" w:eastAsia="zh-CN"/>
        </w:rPr>
        <w:t>забезпеч</w:t>
      </w:r>
      <w:r w:rsidR="00453456">
        <w:rPr>
          <w:rFonts w:ascii="Times New Roman" w:eastAsia="Times New Roman" w:hAnsi="Times New Roman" w:cs="Times New Roman"/>
          <w:color w:val="000000" w:themeColor="text1"/>
          <w:sz w:val="27"/>
          <w:szCs w:val="27"/>
          <w:lang w:val="uk-UA" w:eastAsia="zh-CN"/>
        </w:rPr>
        <w:t>ення</w:t>
      </w:r>
      <w:r w:rsidRPr="00F3557B">
        <w:rPr>
          <w:rFonts w:ascii="Times New Roman" w:eastAsia="Times New Roman" w:hAnsi="Times New Roman" w:cs="Times New Roman"/>
          <w:color w:val="000000" w:themeColor="text1"/>
          <w:sz w:val="27"/>
          <w:szCs w:val="27"/>
          <w:lang w:val="uk-UA" w:eastAsia="zh-CN"/>
        </w:rPr>
        <w:t xml:space="preserve"> додержання прав та інтересів суб’єктів господарювання при розміщенні окремих видів реклами шляхом визначення соціально справедливого розміру плати за користування місцем розташування рекламних засобів;</w:t>
      </w:r>
    </w:p>
    <w:p w:rsidR="009D1B82" w:rsidRPr="009D1B82" w:rsidRDefault="009D1B82" w:rsidP="00453456">
      <w:pPr>
        <w:suppressAutoHyphens/>
        <w:spacing w:after="0" w:line="240" w:lineRule="auto"/>
        <w:ind w:firstLine="708"/>
        <w:jc w:val="both"/>
        <w:rPr>
          <w:rFonts w:ascii="Times New Roman" w:eastAsia="Times New Roman" w:hAnsi="Times New Roman" w:cs="Times New Roman"/>
          <w:color w:val="000000" w:themeColor="text1"/>
          <w:sz w:val="16"/>
          <w:szCs w:val="16"/>
          <w:lang w:val="uk-UA" w:eastAsia="zh-CN"/>
        </w:rPr>
      </w:pPr>
    </w:p>
    <w:p w:rsidR="00CA17FA" w:rsidRPr="00453456" w:rsidRDefault="00453456" w:rsidP="00F3557B">
      <w:pPr>
        <w:suppressAutoHyphens/>
        <w:spacing w:after="0" w:line="240" w:lineRule="auto"/>
        <w:jc w:val="both"/>
        <w:rPr>
          <w:rFonts w:ascii="Times New Roman" w:eastAsia="Times New Roman" w:hAnsi="Times New Roman" w:cs="Times New Roman"/>
          <w:color w:val="000000" w:themeColor="text1"/>
          <w:sz w:val="27"/>
          <w:szCs w:val="27"/>
          <w:lang w:val="uk-UA" w:eastAsia="zh-CN"/>
        </w:rPr>
      </w:pPr>
      <w:r>
        <w:rPr>
          <w:rFonts w:ascii="Times New Roman" w:eastAsia="Times New Roman" w:hAnsi="Times New Roman" w:cs="Times New Roman"/>
          <w:color w:val="000000" w:themeColor="text1"/>
          <w:sz w:val="27"/>
          <w:szCs w:val="27"/>
          <w:lang w:val="uk-UA" w:eastAsia="zh-CN"/>
        </w:rPr>
        <w:tab/>
      </w:r>
      <w:r w:rsidR="009D1B82">
        <w:rPr>
          <w:rFonts w:ascii="Times New Roman" w:eastAsia="Times New Roman" w:hAnsi="Times New Roman" w:cs="Times New Roman"/>
          <w:color w:val="000000" w:themeColor="text1"/>
          <w:sz w:val="27"/>
          <w:szCs w:val="27"/>
          <w:lang w:val="uk-UA" w:eastAsia="zh-CN"/>
        </w:rPr>
        <w:t>зниження</w:t>
      </w:r>
      <w:r w:rsidR="00CA17FA" w:rsidRPr="00F3557B">
        <w:rPr>
          <w:rFonts w:ascii="Times New Roman" w:eastAsia="Times New Roman" w:hAnsi="Times New Roman" w:cs="Times New Roman"/>
          <w:color w:val="000000" w:themeColor="text1"/>
          <w:sz w:val="27"/>
          <w:szCs w:val="27"/>
          <w:lang w:val="uk-UA" w:eastAsia="zh-CN"/>
        </w:rPr>
        <w:t xml:space="preserve"> кільк</w:t>
      </w:r>
      <w:r w:rsidR="009D1B82">
        <w:rPr>
          <w:rFonts w:ascii="Times New Roman" w:eastAsia="Times New Roman" w:hAnsi="Times New Roman" w:cs="Times New Roman"/>
          <w:color w:val="000000" w:themeColor="text1"/>
          <w:sz w:val="27"/>
          <w:szCs w:val="27"/>
          <w:lang w:val="uk-UA" w:eastAsia="zh-CN"/>
        </w:rPr>
        <w:t>ості</w:t>
      </w:r>
      <w:r w:rsidR="00CA17FA" w:rsidRPr="00F3557B">
        <w:rPr>
          <w:rFonts w:ascii="Times New Roman" w:eastAsia="Times New Roman" w:hAnsi="Times New Roman" w:cs="Times New Roman"/>
          <w:color w:val="000000" w:themeColor="text1"/>
          <w:sz w:val="27"/>
          <w:szCs w:val="27"/>
          <w:lang w:val="uk-UA" w:eastAsia="zh-CN"/>
        </w:rPr>
        <w:t xml:space="preserve"> порушень, які спостерігаються при розміщенні рекламних засобів, з боку суб’єктів господарювання;</w:t>
      </w:r>
    </w:p>
    <w:p w:rsidR="00CA17FA" w:rsidRPr="00453456" w:rsidRDefault="00CA17FA" w:rsidP="00CA17FA">
      <w:pPr>
        <w:suppressAutoHyphens/>
        <w:spacing w:before="120" w:after="120" w:line="240" w:lineRule="auto"/>
        <w:jc w:val="both"/>
        <w:rPr>
          <w:rFonts w:ascii="Times New Roman" w:eastAsia="Times New Roman" w:hAnsi="Times New Roman" w:cs="Times New Roman"/>
          <w:color w:val="000000" w:themeColor="text1"/>
          <w:sz w:val="27"/>
          <w:szCs w:val="27"/>
          <w:lang w:val="uk-UA" w:eastAsia="zh-CN"/>
        </w:rPr>
      </w:pPr>
      <w:r w:rsidRPr="00F3557B">
        <w:rPr>
          <w:rFonts w:ascii="Times New Roman" w:eastAsia="Times New Roman" w:hAnsi="Times New Roman" w:cs="Times New Roman"/>
          <w:color w:val="000000" w:themeColor="text1"/>
          <w:sz w:val="27"/>
          <w:szCs w:val="27"/>
          <w:lang w:val="uk-UA" w:eastAsia="zh-CN"/>
        </w:rPr>
        <w:tab/>
        <w:t>забезпеч</w:t>
      </w:r>
      <w:r w:rsidR="009D1B82">
        <w:rPr>
          <w:rFonts w:ascii="Times New Roman" w:eastAsia="Times New Roman" w:hAnsi="Times New Roman" w:cs="Times New Roman"/>
          <w:color w:val="000000" w:themeColor="text1"/>
          <w:sz w:val="27"/>
          <w:szCs w:val="27"/>
          <w:lang w:val="uk-UA" w:eastAsia="zh-CN"/>
        </w:rPr>
        <w:t>ення</w:t>
      </w:r>
      <w:r w:rsidRPr="00F3557B">
        <w:rPr>
          <w:rFonts w:ascii="Times New Roman" w:eastAsia="Times New Roman" w:hAnsi="Times New Roman" w:cs="Times New Roman"/>
          <w:color w:val="000000" w:themeColor="text1"/>
          <w:sz w:val="27"/>
          <w:szCs w:val="27"/>
          <w:lang w:val="uk-UA" w:eastAsia="zh-CN"/>
        </w:rPr>
        <w:t xml:space="preserve"> отримання додаткових надходжень в міський бюджет від плати за користування місцем, яке перебуває у комунальній власності </w:t>
      </w:r>
      <w:r w:rsidR="009D1B82">
        <w:rPr>
          <w:rFonts w:ascii="Times New Roman" w:eastAsia="Times New Roman" w:hAnsi="Times New Roman" w:cs="Times New Roman"/>
          <w:color w:val="000000" w:themeColor="text1"/>
          <w:sz w:val="27"/>
          <w:szCs w:val="27"/>
          <w:lang w:val="uk-UA" w:eastAsia="zh-CN"/>
        </w:rPr>
        <w:t>Авдіївської міської територіальної громади Покровського району Донецької області</w:t>
      </w:r>
      <w:r w:rsidRPr="00F3557B">
        <w:rPr>
          <w:rFonts w:ascii="Times New Roman" w:eastAsia="Times New Roman" w:hAnsi="Times New Roman" w:cs="Times New Roman"/>
          <w:color w:val="000000" w:themeColor="text1"/>
          <w:sz w:val="27"/>
          <w:szCs w:val="27"/>
          <w:lang w:val="uk-UA" w:eastAsia="zh-CN"/>
        </w:rPr>
        <w:t>, для розташування рекламних засобів;</w:t>
      </w:r>
    </w:p>
    <w:p w:rsidR="00CA17FA" w:rsidRPr="00F3557B" w:rsidRDefault="00386770" w:rsidP="00CA17FA">
      <w:pPr>
        <w:suppressAutoHyphens/>
        <w:spacing w:before="120" w:after="120" w:line="240" w:lineRule="auto"/>
        <w:jc w:val="both"/>
        <w:rPr>
          <w:rFonts w:ascii="Times New Roman" w:eastAsia="Times New Roman" w:hAnsi="Times New Roman" w:cs="Times New Roman"/>
          <w:color w:val="000000" w:themeColor="text1"/>
          <w:sz w:val="27"/>
          <w:szCs w:val="27"/>
          <w:lang w:val="uk-UA" w:eastAsia="zh-CN"/>
        </w:rPr>
      </w:pPr>
      <w:r w:rsidRPr="00F3557B">
        <w:rPr>
          <w:rFonts w:ascii="Times New Roman" w:eastAsia="Times New Roman" w:hAnsi="Times New Roman" w:cs="Times New Roman"/>
          <w:color w:val="000000" w:themeColor="text1"/>
          <w:sz w:val="27"/>
          <w:szCs w:val="27"/>
          <w:lang w:val="uk-UA" w:eastAsia="zh-CN"/>
        </w:rPr>
        <w:tab/>
      </w:r>
      <w:r w:rsidR="00CA17FA" w:rsidRPr="00F3557B">
        <w:rPr>
          <w:rFonts w:ascii="Times New Roman" w:eastAsia="Times New Roman" w:hAnsi="Times New Roman" w:cs="Times New Roman"/>
          <w:color w:val="000000" w:themeColor="text1"/>
          <w:sz w:val="27"/>
          <w:szCs w:val="27"/>
          <w:lang w:val="uk-UA" w:eastAsia="zh-CN"/>
        </w:rPr>
        <w:t>вдосконал</w:t>
      </w:r>
      <w:r w:rsidR="009D1B82">
        <w:rPr>
          <w:rFonts w:ascii="Times New Roman" w:eastAsia="Times New Roman" w:hAnsi="Times New Roman" w:cs="Times New Roman"/>
          <w:color w:val="000000" w:themeColor="text1"/>
          <w:sz w:val="27"/>
          <w:szCs w:val="27"/>
          <w:lang w:val="uk-UA" w:eastAsia="zh-CN"/>
        </w:rPr>
        <w:t>ення</w:t>
      </w:r>
      <w:r w:rsidR="00CA17FA" w:rsidRPr="00F3557B">
        <w:rPr>
          <w:rFonts w:ascii="Times New Roman" w:eastAsia="Times New Roman" w:hAnsi="Times New Roman" w:cs="Times New Roman"/>
          <w:color w:val="000000" w:themeColor="text1"/>
          <w:sz w:val="27"/>
          <w:szCs w:val="27"/>
          <w:lang w:val="uk-UA" w:eastAsia="zh-CN"/>
        </w:rPr>
        <w:t xml:space="preserve"> відносин між </w:t>
      </w:r>
      <w:r w:rsidR="00B85ACC">
        <w:rPr>
          <w:rFonts w:ascii="Times New Roman" w:eastAsia="Times New Roman" w:hAnsi="Times New Roman" w:cs="Times New Roman"/>
          <w:color w:val="000000" w:themeColor="text1"/>
          <w:sz w:val="27"/>
          <w:szCs w:val="27"/>
          <w:lang w:val="uk-UA" w:eastAsia="zh-CN"/>
        </w:rPr>
        <w:t xml:space="preserve">Авдіївською міською </w:t>
      </w:r>
      <w:r w:rsidR="00CA17FA" w:rsidRPr="00F3557B">
        <w:rPr>
          <w:rFonts w:ascii="Times New Roman" w:eastAsia="Times New Roman" w:hAnsi="Times New Roman" w:cs="Times New Roman"/>
          <w:color w:val="000000" w:themeColor="text1"/>
          <w:sz w:val="27"/>
          <w:szCs w:val="27"/>
          <w:lang w:val="uk-UA" w:eastAsia="zh-CN"/>
        </w:rPr>
        <w:t xml:space="preserve">військово-цивільною адміністрацією </w:t>
      </w:r>
      <w:r w:rsidR="00B85ACC">
        <w:rPr>
          <w:rFonts w:ascii="Times New Roman" w:eastAsia="Times New Roman" w:hAnsi="Times New Roman" w:cs="Times New Roman"/>
          <w:color w:val="000000" w:themeColor="text1"/>
          <w:sz w:val="27"/>
          <w:szCs w:val="27"/>
          <w:lang w:val="uk-UA" w:eastAsia="zh-CN"/>
        </w:rPr>
        <w:t>Покровського району Донецької області</w:t>
      </w:r>
      <w:r w:rsidR="00B85ACC" w:rsidRPr="00F3557B">
        <w:rPr>
          <w:rFonts w:ascii="Times New Roman" w:eastAsia="Times New Roman" w:hAnsi="Times New Roman" w:cs="Times New Roman"/>
          <w:color w:val="000000" w:themeColor="text1"/>
          <w:sz w:val="27"/>
          <w:szCs w:val="27"/>
          <w:lang w:val="uk-UA" w:eastAsia="zh-CN"/>
        </w:rPr>
        <w:t xml:space="preserve"> </w:t>
      </w:r>
      <w:r w:rsidR="00CA17FA" w:rsidRPr="00F3557B">
        <w:rPr>
          <w:rFonts w:ascii="Times New Roman" w:eastAsia="Times New Roman" w:hAnsi="Times New Roman" w:cs="Times New Roman"/>
          <w:color w:val="000000" w:themeColor="text1"/>
          <w:sz w:val="27"/>
          <w:szCs w:val="27"/>
          <w:lang w:val="uk-UA" w:eastAsia="zh-CN"/>
        </w:rPr>
        <w:t>та суб’єктами господарювання, пов’язан</w:t>
      </w:r>
      <w:r w:rsidR="00B85ACC">
        <w:rPr>
          <w:rFonts w:ascii="Times New Roman" w:eastAsia="Times New Roman" w:hAnsi="Times New Roman" w:cs="Times New Roman"/>
          <w:color w:val="000000" w:themeColor="text1"/>
          <w:sz w:val="27"/>
          <w:szCs w:val="27"/>
          <w:lang w:val="uk-UA" w:eastAsia="zh-CN"/>
        </w:rPr>
        <w:t>их</w:t>
      </w:r>
      <w:r w:rsidR="00CA17FA" w:rsidRPr="00F3557B">
        <w:rPr>
          <w:rFonts w:ascii="Times New Roman" w:eastAsia="Times New Roman" w:hAnsi="Times New Roman" w:cs="Times New Roman"/>
          <w:color w:val="000000" w:themeColor="text1"/>
          <w:sz w:val="27"/>
          <w:szCs w:val="27"/>
          <w:lang w:val="uk-UA" w:eastAsia="zh-CN"/>
        </w:rPr>
        <w:t xml:space="preserve"> з отриманням дозволу на</w:t>
      </w:r>
      <w:r w:rsidR="00B85ACC">
        <w:rPr>
          <w:rFonts w:ascii="Times New Roman" w:eastAsia="Times New Roman" w:hAnsi="Times New Roman" w:cs="Times New Roman"/>
          <w:color w:val="000000" w:themeColor="text1"/>
          <w:sz w:val="27"/>
          <w:szCs w:val="27"/>
          <w:lang w:val="uk-UA" w:eastAsia="zh-CN"/>
        </w:rPr>
        <w:t xml:space="preserve"> розміщенням зовнішньої реклами.</w:t>
      </w:r>
    </w:p>
    <w:p w:rsidR="00CA17FA" w:rsidRPr="00F3557B" w:rsidRDefault="00CA17FA" w:rsidP="00CA17FA">
      <w:pPr>
        <w:suppressAutoHyphens/>
        <w:spacing w:after="0" w:line="240" w:lineRule="auto"/>
        <w:jc w:val="center"/>
        <w:rPr>
          <w:rFonts w:ascii="Times New Roman" w:eastAsia="Times New Roman" w:hAnsi="Times New Roman" w:cs="Times New Roman"/>
          <w:sz w:val="27"/>
          <w:szCs w:val="27"/>
          <w:lang w:val="uk-UA" w:eastAsia="zh-CN"/>
        </w:rPr>
      </w:pPr>
    </w:p>
    <w:p w:rsidR="00991148" w:rsidRPr="00991148" w:rsidRDefault="00991148" w:rsidP="00991148">
      <w:pPr>
        <w:pStyle w:val="1"/>
        <w:tabs>
          <w:tab w:val="left" w:pos="0"/>
        </w:tabs>
        <w:spacing w:before="0"/>
        <w:jc w:val="center"/>
        <w:rPr>
          <w:rFonts w:ascii="Times New Roman" w:hAnsi="Times New Roman" w:cs="Times New Roman"/>
          <w:b/>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148">
        <w:rPr>
          <w:rFonts w:ascii="Times New Roman" w:hAnsi="Times New Roman" w:cs="Times New Roman"/>
          <w:b/>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ІІІ. ВИЗНАЧЕННЯ ТА ОЦІНКА АЛЬТЕРНАТИВНИХ СПОСОБІВ</w:t>
      </w:r>
    </w:p>
    <w:p w:rsidR="00CA17FA" w:rsidRDefault="00991148" w:rsidP="00991148">
      <w:pPr>
        <w:suppressAutoHyphens/>
        <w:spacing w:after="0" w:line="240" w:lineRule="atLeast"/>
        <w:jc w:val="center"/>
        <w:rPr>
          <w:rFonts w:ascii="Times New Roman" w:eastAsia="Times New Roman" w:hAnsi="Times New Roman" w:cs="Times New Roman"/>
          <w:b/>
          <w:sz w:val="27"/>
          <w:szCs w:val="27"/>
          <w:lang w:val="uk-UA" w:eastAsia="ru-RU"/>
        </w:rPr>
      </w:pPr>
      <w:r w:rsidRPr="00991148">
        <w:rPr>
          <w:rFonts w:ascii="Times New Roman" w:hAnsi="Times New Roman" w:cs="Times New Roman"/>
          <w:b/>
          <w:color w:val="000000" w:themeColor="text1"/>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ДОСЯГНЕННЯ ЦІЛЕЙ</w:t>
      </w:r>
    </w:p>
    <w:p w:rsidR="00B85ACC" w:rsidRPr="00B85ACC" w:rsidRDefault="00B85ACC" w:rsidP="00B85ACC">
      <w:pPr>
        <w:suppressAutoHyphens/>
        <w:spacing w:after="0" w:line="240" w:lineRule="atLeast"/>
        <w:jc w:val="center"/>
        <w:rPr>
          <w:rFonts w:ascii="Times New Roman" w:eastAsia="Times New Roman" w:hAnsi="Times New Roman" w:cs="Times New Roman"/>
          <w:b/>
          <w:sz w:val="16"/>
          <w:szCs w:val="16"/>
          <w:lang w:val="uk-UA" w:eastAsia="ru-RU"/>
        </w:rPr>
      </w:pPr>
    </w:p>
    <w:p w:rsidR="00CA17FA" w:rsidRPr="00B85ACC" w:rsidRDefault="00CA17FA" w:rsidP="00B85ACC">
      <w:pPr>
        <w:pStyle w:val="a3"/>
        <w:numPr>
          <w:ilvl w:val="0"/>
          <w:numId w:val="11"/>
        </w:numPr>
        <w:suppressAutoHyphens/>
        <w:jc w:val="both"/>
        <w:rPr>
          <w:b/>
          <w:sz w:val="27"/>
          <w:szCs w:val="27"/>
          <w:lang w:val="uk-UA" w:eastAsia="zh-CN"/>
        </w:rPr>
      </w:pPr>
      <w:r w:rsidRPr="00B85ACC">
        <w:rPr>
          <w:b/>
          <w:sz w:val="27"/>
          <w:szCs w:val="27"/>
          <w:lang w:val="uk-UA" w:eastAsia="zh-CN"/>
        </w:rPr>
        <w:t>Визначення альтернативних способів</w:t>
      </w:r>
    </w:p>
    <w:p w:rsidR="00B85ACC" w:rsidRPr="00B85ACC" w:rsidRDefault="00B85ACC" w:rsidP="00B85ACC">
      <w:pPr>
        <w:suppressAutoHyphens/>
        <w:ind w:left="705"/>
        <w:jc w:val="both"/>
        <w:rPr>
          <w:rFonts w:ascii="Times New Roman" w:hAnsi="Times New Roman" w:cs="Times New Roman"/>
          <w:sz w:val="27"/>
          <w:szCs w:val="27"/>
          <w:lang w:val="uk-UA" w:eastAsia="zh-CN"/>
        </w:rPr>
      </w:pPr>
      <w:r w:rsidRPr="00B85ACC">
        <w:rPr>
          <w:rFonts w:ascii="Times New Roman" w:hAnsi="Times New Roman" w:cs="Times New Roman"/>
          <w:sz w:val="27"/>
          <w:szCs w:val="27"/>
          <w:lang w:val="uk-UA" w:eastAsia="zh-CN"/>
        </w:rPr>
        <w:t xml:space="preserve">В процесі пошуку альтернативних способів досягнення </w:t>
      </w:r>
      <w:r>
        <w:rPr>
          <w:rFonts w:ascii="Times New Roman" w:hAnsi="Times New Roman" w:cs="Times New Roman"/>
          <w:sz w:val="27"/>
          <w:szCs w:val="27"/>
          <w:lang w:val="uk-UA" w:eastAsia="zh-CN"/>
        </w:rPr>
        <w:t>визначених цілей доцільно розглянути такі можливості:</w:t>
      </w:r>
    </w:p>
    <w:p w:rsidR="00B85ACC" w:rsidRPr="00F3557B" w:rsidRDefault="00B85ACC" w:rsidP="00B85ACC">
      <w:pPr>
        <w:suppressAutoHyphens/>
        <w:spacing w:after="0" w:line="240" w:lineRule="auto"/>
        <w:jc w:val="both"/>
        <w:rPr>
          <w:rFonts w:ascii="Times New Roman" w:eastAsia="Times New Roman" w:hAnsi="Times New Roman" w:cs="Times New Roman"/>
          <w:sz w:val="27"/>
          <w:szCs w:val="27"/>
          <w:lang w:eastAsia="zh-CN"/>
        </w:rPr>
      </w:pPr>
    </w:p>
    <w:tbl>
      <w:tblPr>
        <w:tblW w:w="9718" w:type="dxa"/>
        <w:tblInd w:w="-35" w:type="dxa"/>
        <w:tblLayout w:type="fixed"/>
        <w:tblLook w:val="0000" w:firstRow="0" w:lastRow="0" w:firstColumn="0" w:lastColumn="0" w:noHBand="0" w:noVBand="0"/>
      </w:tblPr>
      <w:tblGrid>
        <w:gridCol w:w="2298"/>
        <w:gridCol w:w="7420"/>
      </w:tblGrid>
      <w:tr w:rsidR="00CA17FA" w:rsidRPr="00F3557B" w:rsidTr="00B168C8">
        <w:trPr>
          <w:trHeight w:val="109"/>
        </w:trPr>
        <w:tc>
          <w:tcPr>
            <w:tcW w:w="2298" w:type="dxa"/>
            <w:tcBorders>
              <w:top w:val="single" w:sz="4" w:space="0" w:color="000000"/>
              <w:left w:val="single" w:sz="4" w:space="0" w:color="000000"/>
              <w:bottom w:val="single" w:sz="4" w:space="0" w:color="000000"/>
            </w:tcBorders>
            <w:shd w:val="clear" w:color="auto" w:fill="auto"/>
          </w:tcPr>
          <w:p w:rsidR="00CA17FA" w:rsidRPr="00F3557B"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 xml:space="preserve">Вид альтернативи </w:t>
            </w:r>
          </w:p>
        </w:tc>
        <w:tc>
          <w:tcPr>
            <w:tcW w:w="7420" w:type="dxa"/>
            <w:tcBorders>
              <w:top w:val="single" w:sz="4" w:space="0" w:color="000000"/>
              <w:left w:val="single" w:sz="4" w:space="0" w:color="000000"/>
              <w:bottom w:val="single" w:sz="4" w:space="0" w:color="000000"/>
              <w:right w:val="single" w:sz="4" w:space="0" w:color="000000"/>
            </w:tcBorders>
            <w:shd w:val="clear" w:color="auto" w:fill="auto"/>
          </w:tcPr>
          <w:p w:rsidR="00CA17FA" w:rsidRPr="00F3557B"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 xml:space="preserve">Опис альтернативи </w:t>
            </w:r>
          </w:p>
        </w:tc>
      </w:tr>
      <w:tr w:rsidR="00CA17FA" w:rsidRPr="00F3557B" w:rsidTr="00B168C8">
        <w:trPr>
          <w:trHeight w:val="661"/>
        </w:trPr>
        <w:tc>
          <w:tcPr>
            <w:tcW w:w="2298" w:type="dxa"/>
            <w:tcBorders>
              <w:top w:val="single" w:sz="4" w:space="0" w:color="000000"/>
              <w:left w:val="single" w:sz="4" w:space="0" w:color="000000"/>
              <w:bottom w:val="single" w:sz="4" w:space="0" w:color="000000"/>
            </w:tcBorders>
            <w:shd w:val="clear" w:color="auto" w:fill="auto"/>
          </w:tcPr>
          <w:p w:rsidR="009C4917" w:rsidRPr="009C4917" w:rsidRDefault="009C4917" w:rsidP="009C4917">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991148">
              <w:rPr>
                <w:rFonts w:ascii="Times New Roman" w:eastAsia="Times New Roman" w:hAnsi="Times New Roman" w:cs="Times New Roman"/>
                <w:color w:val="000000"/>
                <w:sz w:val="27"/>
                <w:szCs w:val="27"/>
                <w:lang w:val="uk-UA" w:eastAsia="zh-CN"/>
              </w:rPr>
              <w:t>Альтернатива 1</w:t>
            </w:r>
          </w:p>
          <w:p w:rsidR="009C4917" w:rsidRPr="009C4917" w:rsidRDefault="009C4917" w:rsidP="00CA17FA">
            <w:pPr>
              <w:suppressAutoHyphens/>
              <w:autoSpaceDE w:val="0"/>
              <w:spacing w:after="0" w:line="240" w:lineRule="auto"/>
              <w:rPr>
                <w:rFonts w:ascii="Times New Roman" w:eastAsia="Times New Roman" w:hAnsi="Times New Roman" w:cs="Times New Roman"/>
                <w:color w:val="000000"/>
                <w:sz w:val="27"/>
                <w:szCs w:val="27"/>
                <w:lang w:eastAsia="zh-CN"/>
              </w:rPr>
            </w:pPr>
          </w:p>
          <w:p w:rsidR="00CA17FA" w:rsidRPr="00F3557B"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 xml:space="preserve">Залишення існуючої на даний момент ситуації без змін </w:t>
            </w:r>
          </w:p>
        </w:tc>
        <w:tc>
          <w:tcPr>
            <w:tcW w:w="7420" w:type="dxa"/>
            <w:tcBorders>
              <w:top w:val="single" w:sz="4" w:space="0" w:color="000000"/>
              <w:left w:val="single" w:sz="4" w:space="0" w:color="000000"/>
              <w:bottom w:val="single" w:sz="4" w:space="0" w:color="000000"/>
              <w:right w:val="single" w:sz="4" w:space="0" w:color="000000"/>
            </w:tcBorders>
            <w:shd w:val="clear" w:color="auto" w:fill="auto"/>
          </w:tcPr>
          <w:p w:rsidR="00CA17FA" w:rsidRPr="00F3557B" w:rsidRDefault="00CA17FA" w:rsidP="00CA17FA">
            <w:pPr>
              <w:suppressAutoHyphens/>
              <w:autoSpaceDE w:val="0"/>
              <w:spacing w:after="0" w:line="240" w:lineRule="auto"/>
              <w:jc w:val="both"/>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Не забезпечується досягнення цілей щодо визначення розміру плати за тимчасове користування місцем розташування рекламних засобів</w:t>
            </w:r>
            <w:r w:rsidR="00386770" w:rsidRPr="00F3557B">
              <w:rPr>
                <w:rFonts w:ascii="Times New Roman" w:eastAsia="Times New Roman" w:hAnsi="Times New Roman" w:cs="Times New Roman"/>
                <w:color w:val="000000"/>
                <w:sz w:val="27"/>
                <w:szCs w:val="27"/>
                <w:lang w:val="uk-UA" w:eastAsia="zh-CN"/>
              </w:rPr>
              <w:t>,</w:t>
            </w:r>
            <w:r w:rsidRPr="00F3557B">
              <w:rPr>
                <w:rFonts w:ascii="Times New Roman" w:eastAsia="Times New Roman" w:hAnsi="Times New Roman" w:cs="Times New Roman"/>
                <w:color w:val="000000"/>
                <w:sz w:val="27"/>
                <w:szCs w:val="27"/>
                <w:lang w:val="uk-UA" w:eastAsia="zh-CN"/>
              </w:rPr>
              <w:t xml:space="preserve"> </w:t>
            </w:r>
            <w:r w:rsidR="00386770" w:rsidRPr="00F3557B">
              <w:rPr>
                <w:rFonts w:ascii="Times New Roman" w:eastAsia="Times New Roman" w:hAnsi="Times New Roman" w:cs="Times New Roman"/>
                <w:color w:val="000000"/>
                <w:sz w:val="27"/>
                <w:szCs w:val="27"/>
                <w:lang w:val="uk-UA" w:eastAsia="zh-CN"/>
              </w:rPr>
              <w:t xml:space="preserve">що перебувають у </w:t>
            </w:r>
            <w:r w:rsidR="00386770" w:rsidRPr="00F3557B">
              <w:rPr>
                <w:rFonts w:ascii="Times New Roman" w:hAnsi="Times New Roman" w:cs="Times New Roman"/>
                <w:sz w:val="27"/>
                <w:szCs w:val="27"/>
                <w:lang w:val="uk-UA"/>
              </w:rPr>
              <w:t>комунальній власності Авдіївської міської територіальної громади Покровського району Донецької області</w:t>
            </w:r>
            <w:r w:rsidRPr="00F3557B">
              <w:rPr>
                <w:rFonts w:ascii="Times New Roman" w:eastAsia="Times New Roman" w:hAnsi="Times New Roman" w:cs="Times New Roman"/>
                <w:color w:val="000000"/>
                <w:sz w:val="27"/>
                <w:szCs w:val="27"/>
                <w:lang w:val="uk-UA" w:eastAsia="zh-CN"/>
              </w:rPr>
              <w:t>.</w:t>
            </w:r>
          </w:p>
          <w:p w:rsidR="00CA17FA" w:rsidRDefault="00CA17FA" w:rsidP="00F37642">
            <w:pPr>
              <w:suppressAutoHyphens/>
              <w:spacing w:before="280" w:after="0" w:line="240" w:lineRule="auto"/>
              <w:jc w:val="both"/>
              <w:rPr>
                <w:rFonts w:ascii="Times New Roman" w:eastAsia="Times New Roman" w:hAnsi="Times New Roman" w:cs="Times New Roman"/>
                <w:sz w:val="27"/>
                <w:szCs w:val="27"/>
                <w:lang w:val="uk-UA" w:eastAsia="zh-CN"/>
              </w:rPr>
            </w:pPr>
            <w:r w:rsidRPr="00F3557B">
              <w:rPr>
                <w:rFonts w:ascii="Times New Roman" w:eastAsia="Times New Roman" w:hAnsi="Times New Roman" w:cs="Times New Roman"/>
                <w:sz w:val="27"/>
                <w:szCs w:val="27"/>
                <w:lang w:val="uk-UA" w:eastAsia="zh-CN"/>
              </w:rPr>
              <w:t xml:space="preserve">Унеможливлює відносини в галузі розміщення реклами між </w:t>
            </w:r>
            <w:r w:rsidR="00F37642">
              <w:rPr>
                <w:rFonts w:ascii="Times New Roman" w:eastAsia="Times New Roman" w:hAnsi="Times New Roman" w:cs="Times New Roman"/>
                <w:color w:val="000000" w:themeColor="text1"/>
                <w:sz w:val="27"/>
                <w:szCs w:val="27"/>
                <w:lang w:val="uk-UA" w:eastAsia="zh-CN"/>
              </w:rPr>
              <w:t xml:space="preserve"> Авдіївською міською </w:t>
            </w:r>
            <w:r w:rsidR="00F37642" w:rsidRPr="00F3557B">
              <w:rPr>
                <w:rFonts w:ascii="Times New Roman" w:eastAsia="Times New Roman" w:hAnsi="Times New Roman" w:cs="Times New Roman"/>
                <w:color w:val="000000" w:themeColor="text1"/>
                <w:sz w:val="27"/>
                <w:szCs w:val="27"/>
                <w:lang w:val="uk-UA" w:eastAsia="zh-CN"/>
              </w:rPr>
              <w:t xml:space="preserve">військово-цивільною адміністрацією </w:t>
            </w:r>
            <w:r w:rsidR="00F37642">
              <w:rPr>
                <w:rFonts w:ascii="Times New Roman" w:eastAsia="Times New Roman" w:hAnsi="Times New Roman" w:cs="Times New Roman"/>
                <w:color w:val="000000" w:themeColor="text1"/>
                <w:sz w:val="27"/>
                <w:szCs w:val="27"/>
                <w:lang w:val="uk-UA" w:eastAsia="zh-CN"/>
              </w:rPr>
              <w:lastRenderedPageBreak/>
              <w:t>Покровського району Донецької області</w:t>
            </w:r>
            <w:r w:rsidR="00F37642" w:rsidRPr="00F3557B">
              <w:rPr>
                <w:rFonts w:ascii="Times New Roman" w:eastAsia="Times New Roman" w:hAnsi="Times New Roman" w:cs="Times New Roman"/>
                <w:color w:val="000000" w:themeColor="text1"/>
                <w:sz w:val="27"/>
                <w:szCs w:val="27"/>
                <w:lang w:val="uk-UA" w:eastAsia="zh-CN"/>
              </w:rPr>
              <w:t xml:space="preserve"> </w:t>
            </w:r>
            <w:r w:rsidRPr="00F3557B">
              <w:rPr>
                <w:rFonts w:ascii="Times New Roman" w:eastAsia="Times New Roman" w:hAnsi="Times New Roman" w:cs="Times New Roman"/>
                <w:sz w:val="27"/>
                <w:szCs w:val="27"/>
                <w:lang w:val="uk-UA" w:eastAsia="zh-CN"/>
              </w:rPr>
              <w:t xml:space="preserve">та суб’єктами господарювання. </w:t>
            </w:r>
          </w:p>
          <w:p w:rsidR="00F37642" w:rsidRPr="00F3557B" w:rsidRDefault="00F37642" w:rsidP="00F37642">
            <w:pPr>
              <w:suppressAutoHyphens/>
              <w:spacing w:before="280" w:after="0" w:line="240" w:lineRule="auto"/>
              <w:jc w:val="both"/>
              <w:rPr>
                <w:rFonts w:ascii="Times New Roman" w:eastAsia="Times New Roman" w:hAnsi="Times New Roman" w:cs="Times New Roman"/>
                <w:sz w:val="27"/>
                <w:szCs w:val="27"/>
                <w:lang w:eastAsia="zh-CN"/>
              </w:rPr>
            </w:pPr>
          </w:p>
        </w:tc>
      </w:tr>
      <w:tr w:rsidR="00CA17FA" w:rsidRPr="00A910B4" w:rsidTr="00B168C8">
        <w:trPr>
          <w:trHeight w:val="799"/>
        </w:trPr>
        <w:tc>
          <w:tcPr>
            <w:tcW w:w="2298" w:type="dxa"/>
            <w:tcBorders>
              <w:top w:val="single" w:sz="4" w:space="0" w:color="000000"/>
              <w:left w:val="single" w:sz="4" w:space="0" w:color="000000"/>
              <w:bottom w:val="single" w:sz="4" w:space="0" w:color="000000"/>
            </w:tcBorders>
            <w:shd w:val="clear" w:color="auto" w:fill="auto"/>
          </w:tcPr>
          <w:p w:rsidR="009C4917" w:rsidRPr="009C4917" w:rsidRDefault="009C4917" w:rsidP="009C4917">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991148">
              <w:rPr>
                <w:rFonts w:ascii="Times New Roman" w:eastAsia="Times New Roman" w:hAnsi="Times New Roman" w:cs="Times New Roman"/>
                <w:color w:val="000000"/>
                <w:sz w:val="27"/>
                <w:szCs w:val="27"/>
                <w:lang w:val="uk-UA" w:eastAsia="zh-CN"/>
              </w:rPr>
              <w:lastRenderedPageBreak/>
              <w:t>Альтернатива 2</w:t>
            </w:r>
          </w:p>
          <w:p w:rsidR="009C4917" w:rsidRPr="009C4917" w:rsidRDefault="009C4917" w:rsidP="009C4917">
            <w:pPr>
              <w:suppressAutoHyphens/>
              <w:autoSpaceDE w:val="0"/>
              <w:spacing w:after="0" w:line="240" w:lineRule="auto"/>
              <w:rPr>
                <w:rFonts w:ascii="Times New Roman" w:eastAsia="Times New Roman" w:hAnsi="Times New Roman" w:cs="Times New Roman"/>
                <w:color w:val="000000"/>
                <w:sz w:val="27"/>
                <w:szCs w:val="27"/>
                <w:lang w:eastAsia="zh-CN"/>
              </w:rPr>
            </w:pPr>
          </w:p>
          <w:p w:rsidR="009C4917" w:rsidRDefault="009C4917" w:rsidP="009C4917">
            <w:pPr>
              <w:suppressAutoHyphens/>
              <w:autoSpaceDE w:val="0"/>
              <w:spacing w:after="0" w:line="240" w:lineRule="auto"/>
              <w:rPr>
                <w:rFonts w:ascii="Times New Roman" w:eastAsia="Times New Roman" w:hAnsi="Times New Roman" w:cs="Times New Roman"/>
                <w:color w:val="000000"/>
                <w:sz w:val="27"/>
                <w:szCs w:val="27"/>
                <w:lang w:val="uk-UA" w:eastAsia="zh-CN"/>
              </w:rPr>
            </w:pPr>
          </w:p>
          <w:p w:rsidR="00CA17FA" w:rsidRPr="00F3557B" w:rsidRDefault="00CA17FA" w:rsidP="00B168C8">
            <w:pPr>
              <w:suppressAutoHyphens/>
              <w:autoSpaceDE w:val="0"/>
              <w:spacing w:after="0" w:line="240" w:lineRule="auto"/>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 xml:space="preserve">Прийняття </w:t>
            </w:r>
            <w:r w:rsidR="00B168C8">
              <w:rPr>
                <w:rFonts w:ascii="Times New Roman" w:eastAsia="Times New Roman" w:hAnsi="Times New Roman" w:cs="Times New Roman"/>
                <w:color w:val="000000"/>
                <w:sz w:val="27"/>
                <w:szCs w:val="27"/>
                <w:lang w:val="uk-UA" w:eastAsia="zh-CN"/>
              </w:rPr>
              <w:t>запропонованого</w:t>
            </w:r>
            <w:r w:rsidR="009C4917">
              <w:rPr>
                <w:rFonts w:ascii="Times New Roman" w:eastAsia="Times New Roman" w:hAnsi="Times New Roman" w:cs="Times New Roman"/>
                <w:color w:val="000000"/>
                <w:sz w:val="27"/>
                <w:szCs w:val="27"/>
                <w:lang w:val="uk-UA" w:eastAsia="zh-CN"/>
              </w:rPr>
              <w:t xml:space="preserve"> регуляторного </w:t>
            </w:r>
            <w:r w:rsidRPr="00F3557B">
              <w:rPr>
                <w:rFonts w:ascii="Times New Roman" w:eastAsia="Times New Roman" w:hAnsi="Times New Roman" w:cs="Times New Roman"/>
                <w:color w:val="000000"/>
                <w:sz w:val="27"/>
                <w:szCs w:val="27"/>
                <w:lang w:val="uk-UA" w:eastAsia="zh-CN"/>
              </w:rPr>
              <w:t xml:space="preserve">акту </w:t>
            </w:r>
          </w:p>
        </w:tc>
        <w:tc>
          <w:tcPr>
            <w:tcW w:w="7420" w:type="dxa"/>
            <w:tcBorders>
              <w:top w:val="single" w:sz="4" w:space="0" w:color="000000"/>
              <w:left w:val="single" w:sz="4" w:space="0" w:color="000000"/>
              <w:bottom w:val="single" w:sz="4" w:space="0" w:color="000000"/>
              <w:right w:val="single" w:sz="4" w:space="0" w:color="000000"/>
            </w:tcBorders>
            <w:shd w:val="clear" w:color="auto" w:fill="auto"/>
          </w:tcPr>
          <w:p w:rsidR="00386770" w:rsidRPr="00F37642" w:rsidRDefault="00CA17FA" w:rsidP="00386770">
            <w:pPr>
              <w:suppressAutoHyphens/>
              <w:autoSpaceDE w:val="0"/>
              <w:spacing w:after="0" w:line="240" w:lineRule="auto"/>
              <w:jc w:val="both"/>
              <w:rPr>
                <w:rFonts w:ascii="Times New Roman" w:eastAsia="Times New Roman" w:hAnsi="Times New Roman" w:cs="Times New Roman"/>
                <w:color w:val="000000"/>
                <w:sz w:val="27"/>
                <w:szCs w:val="27"/>
                <w:lang w:val="uk-UA" w:eastAsia="zh-CN"/>
              </w:rPr>
            </w:pPr>
            <w:r w:rsidRPr="00F3557B">
              <w:rPr>
                <w:rFonts w:ascii="Times New Roman" w:eastAsia="Times New Roman" w:hAnsi="Times New Roman" w:cs="Times New Roman"/>
                <w:color w:val="000000"/>
                <w:sz w:val="27"/>
                <w:szCs w:val="27"/>
                <w:lang w:val="uk-UA" w:eastAsia="zh-CN"/>
              </w:rPr>
              <w:t xml:space="preserve">Забезпечує досягнення цілей щодо визначення розміру плати за тимчасове користування місцем розташування рекламних засобів </w:t>
            </w:r>
            <w:r w:rsidR="00386770" w:rsidRPr="00F3557B">
              <w:rPr>
                <w:rFonts w:ascii="Times New Roman" w:eastAsia="Times New Roman" w:hAnsi="Times New Roman" w:cs="Times New Roman"/>
                <w:color w:val="000000"/>
                <w:sz w:val="27"/>
                <w:szCs w:val="27"/>
                <w:lang w:val="uk-UA" w:eastAsia="zh-CN"/>
              </w:rPr>
              <w:t xml:space="preserve">що перебувають у </w:t>
            </w:r>
            <w:r w:rsidR="00386770" w:rsidRPr="00F3557B">
              <w:rPr>
                <w:rFonts w:ascii="Times New Roman" w:hAnsi="Times New Roman" w:cs="Times New Roman"/>
                <w:sz w:val="27"/>
                <w:szCs w:val="27"/>
                <w:lang w:val="uk-UA"/>
              </w:rPr>
              <w:t>комунальній власності Авдіївської міської територіальної громади Покровського району Донецької області</w:t>
            </w:r>
            <w:r w:rsidR="00386770" w:rsidRPr="00F3557B">
              <w:rPr>
                <w:rFonts w:ascii="Times New Roman" w:eastAsia="Times New Roman" w:hAnsi="Times New Roman" w:cs="Times New Roman"/>
                <w:color w:val="000000"/>
                <w:sz w:val="27"/>
                <w:szCs w:val="27"/>
                <w:lang w:val="uk-UA" w:eastAsia="zh-CN"/>
              </w:rPr>
              <w:t>.</w:t>
            </w:r>
          </w:p>
          <w:p w:rsidR="00CA17FA" w:rsidRPr="00F37642" w:rsidRDefault="00CA17FA" w:rsidP="00CA17FA">
            <w:pPr>
              <w:suppressAutoHyphens/>
              <w:spacing w:before="280" w:after="280" w:line="240" w:lineRule="auto"/>
              <w:jc w:val="both"/>
              <w:rPr>
                <w:rFonts w:ascii="Times New Roman" w:eastAsia="Times New Roman" w:hAnsi="Times New Roman" w:cs="Times New Roman"/>
                <w:sz w:val="27"/>
                <w:szCs w:val="27"/>
                <w:lang w:val="uk-UA" w:eastAsia="zh-CN"/>
              </w:rPr>
            </w:pPr>
            <w:r w:rsidRPr="00F3557B">
              <w:rPr>
                <w:rFonts w:ascii="Times New Roman" w:eastAsia="Times New Roman" w:hAnsi="Times New Roman" w:cs="Times New Roman"/>
                <w:sz w:val="27"/>
                <w:szCs w:val="27"/>
                <w:lang w:val="uk-UA" w:eastAsia="zh-CN"/>
              </w:rPr>
              <w:t>Дасть можливість створити належні правові та організаційні умови для розвитку діяльності в галузі реклами на основі розширення конкурентних відносин, підвищення ефективності цивілізованих форм рекламного бізнесу.</w:t>
            </w:r>
          </w:p>
          <w:p w:rsidR="00CA17FA" w:rsidRPr="00884B60" w:rsidRDefault="00CA17FA" w:rsidP="00CA17FA">
            <w:pPr>
              <w:suppressAutoHyphens/>
              <w:spacing w:before="280" w:after="280" w:line="240" w:lineRule="auto"/>
              <w:jc w:val="both"/>
              <w:rPr>
                <w:rFonts w:ascii="Times New Roman" w:eastAsia="Times New Roman" w:hAnsi="Times New Roman" w:cs="Times New Roman"/>
                <w:sz w:val="27"/>
                <w:szCs w:val="27"/>
                <w:lang w:val="uk-UA" w:eastAsia="zh-CN"/>
              </w:rPr>
            </w:pPr>
            <w:r w:rsidRPr="00F3557B">
              <w:rPr>
                <w:rFonts w:ascii="Times New Roman" w:eastAsia="Times New Roman" w:hAnsi="Times New Roman" w:cs="Times New Roman"/>
                <w:sz w:val="27"/>
                <w:szCs w:val="27"/>
                <w:lang w:val="uk-UA" w:eastAsia="zh-CN"/>
              </w:rPr>
              <w:t>Дасть можливість створити умови щодо забезпечення гарантій законності у сфері розміщення реклами, більш ефективно застосовувати регулювання розміщення реклами, яке буде спрямовуватись на посилення економічних методів впливу, як на суб’єктів господарської діяльності, так і на процеси, що відбуваються в цій галузі.</w:t>
            </w:r>
          </w:p>
        </w:tc>
      </w:tr>
    </w:tbl>
    <w:p w:rsidR="00CA17FA" w:rsidRDefault="00CA17FA"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p>
    <w:p w:rsidR="00A70A7D" w:rsidRPr="00FD6A9B" w:rsidRDefault="00A70A7D" w:rsidP="00A70A7D">
      <w:pPr>
        <w:suppressAutoHyphens/>
        <w:autoSpaceDE w:val="0"/>
        <w:spacing w:after="0" w:line="240" w:lineRule="auto"/>
        <w:rPr>
          <w:rFonts w:ascii="Times New Roman" w:eastAsia="Times New Roman" w:hAnsi="Times New Roman" w:cs="Times New Roman"/>
          <w:b/>
          <w:color w:val="000000"/>
          <w:sz w:val="27"/>
          <w:szCs w:val="27"/>
          <w:lang w:eastAsia="zh-CN"/>
        </w:rPr>
      </w:pPr>
      <w:r w:rsidRPr="00FD6A9B">
        <w:rPr>
          <w:rFonts w:ascii="Times New Roman" w:eastAsia="Times New Roman" w:hAnsi="Times New Roman" w:cs="Times New Roman"/>
          <w:b/>
          <w:color w:val="000000"/>
          <w:sz w:val="27"/>
          <w:szCs w:val="27"/>
          <w:lang w:val="uk-UA" w:eastAsia="zh-CN"/>
        </w:rPr>
        <w:t xml:space="preserve">2. Оцінка вибраних альтернативних способів досягнення цілей </w:t>
      </w:r>
    </w:p>
    <w:p w:rsidR="00A70A7D" w:rsidRPr="00FD6A9B" w:rsidRDefault="00A70A7D" w:rsidP="00FD6A9B">
      <w:pPr>
        <w:suppressAutoHyphens/>
        <w:autoSpaceDE w:val="0"/>
        <w:spacing w:after="0" w:line="240" w:lineRule="auto"/>
        <w:jc w:val="both"/>
        <w:rPr>
          <w:rFonts w:ascii="Times New Roman" w:hAnsi="Times New Roman" w:cs="Times New Roman"/>
          <w:sz w:val="27"/>
          <w:szCs w:val="27"/>
          <w:lang w:val="uk-UA"/>
        </w:rPr>
      </w:pPr>
      <w:r w:rsidRPr="00FD6A9B">
        <w:rPr>
          <w:rFonts w:ascii="Times New Roman" w:eastAsia="Times New Roman" w:hAnsi="Times New Roman" w:cs="Times New Roman"/>
          <w:color w:val="000000"/>
          <w:sz w:val="27"/>
          <w:szCs w:val="27"/>
          <w:lang w:val="uk-UA" w:eastAsia="zh-CN"/>
        </w:rPr>
        <w:t xml:space="preserve">Оцінка впливу на сферу інтересів </w:t>
      </w:r>
      <w:r w:rsidRPr="00FD6A9B">
        <w:rPr>
          <w:rFonts w:ascii="Times New Roman" w:hAnsi="Times New Roman" w:cs="Times New Roman"/>
          <w:sz w:val="27"/>
          <w:szCs w:val="27"/>
          <w:lang w:val="uk-UA"/>
        </w:rPr>
        <w:t>Авдіївської міської територіальної громади Покровського району Донецької області</w:t>
      </w:r>
      <w:r w:rsidR="00B168C8">
        <w:rPr>
          <w:rFonts w:ascii="Times New Roman" w:hAnsi="Times New Roman" w:cs="Times New Roman"/>
          <w:sz w:val="27"/>
          <w:szCs w:val="27"/>
          <w:lang w:val="uk-UA"/>
        </w:rPr>
        <w:t>:</w:t>
      </w:r>
    </w:p>
    <w:p w:rsidR="005330E3" w:rsidRPr="00F3557B" w:rsidRDefault="005330E3" w:rsidP="00FD6A9B">
      <w:pPr>
        <w:suppressAutoHyphens/>
        <w:autoSpaceDE w:val="0"/>
        <w:spacing w:after="0" w:line="240" w:lineRule="auto"/>
        <w:jc w:val="both"/>
        <w:rPr>
          <w:rFonts w:ascii="Times New Roman" w:eastAsia="Times New Roman" w:hAnsi="Times New Roman" w:cs="Times New Roman"/>
          <w:color w:val="000000"/>
          <w:sz w:val="27"/>
          <w:szCs w:val="27"/>
          <w:lang w:eastAsia="zh-CN"/>
        </w:rPr>
      </w:pPr>
    </w:p>
    <w:tbl>
      <w:tblPr>
        <w:tblW w:w="9718" w:type="dxa"/>
        <w:tblInd w:w="-35" w:type="dxa"/>
        <w:tblLayout w:type="fixed"/>
        <w:tblLook w:val="0000" w:firstRow="0" w:lastRow="0" w:firstColumn="0" w:lastColumn="0" w:noHBand="0" w:noVBand="0"/>
      </w:tblPr>
      <w:tblGrid>
        <w:gridCol w:w="2298"/>
        <w:gridCol w:w="4650"/>
        <w:gridCol w:w="2770"/>
      </w:tblGrid>
      <w:tr w:rsidR="00CA17FA" w:rsidRPr="00F3557B" w:rsidTr="00FD6A9B">
        <w:trPr>
          <w:trHeight w:val="109"/>
        </w:trPr>
        <w:tc>
          <w:tcPr>
            <w:tcW w:w="2298" w:type="dxa"/>
            <w:tcBorders>
              <w:top w:val="single" w:sz="4" w:space="0" w:color="000000"/>
              <w:left w:val="single" w:sz="4" w:space="0" w:color="000000"/>
              <w:bottom w:val="single" w:sz="4" w:space="0" w:color="000000"/>
            </w:tcBorders>
            <w:shd w:val="clear" w:color="auto" w:fill="auto"/>
          </w:tcPr>
          <w:p w:rsidR="00CA17FA" w:rsidRPr="00F3557B"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 xml:space="preserve">Вид альтернативи </w:t>
            </w:r>
          </w:p>
        </w:tc>
        <w:tc>
          <w:tcPr>
            <w:tcW w:w="4650" w:type="dxa"/>
            <w:tcBorders>
              <w:top w:val="single" w:sz="4" w:space="0" w:color="000000"/>
              <w:left w:val="single" w:sz="4" w:space="0" w:color="000000"/>
              <w:bottom w:val="single" w:sz="4" w:space="0" w:color="000000"/>
            </w:tcBorders>
            <w:shd w:val="clear" w:color="auto" w:fill="auto"/>
          </w:tcPr>
          <w:p w:rsidR="00CA17FA" w:rsidRPr="00F3557B"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Вигоди</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CA17FA" w:rsidRPr="00F3557B"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Витрати</w:t>
            </w:r>
          </w:p>
        </w:tc>
      </w:tr>
      <w:tr w:rsidR="00CA17FA" w:rsidRPr="00F3557B" w:rsidTr="00FD6A9B">
        <w:trPr>
          <w:trHeight w:val="523"/>
        </w:trPr>
        <w:tc>
          <w:tcPr>
            <w:tcW w:w="2298" w:type="dxa"/>
            <w:tcBorders>
              <w:top w:val="single" w:sz="4" w:space="0" w:color="000000"/>
              <w:left w:val="single" w:sz="4" w:space="0" w:color="000000"/>
              <w:bottom w:val="single" w:sz="4" w:space="0" w:color="000000"/>
            </w:tcBorders>
            <w:shd w:val="clear" w:color="auto" w:fill="auto"/>
          </w:tcPr>
          <w:p w:rsidR="00344399" w:rsidRPr="009C4917" w:rsidRDefault="00344399" w:rsidP="00344399">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991148">
              <w:rPr>
                <w:rFonts w:ascii="Times New Roman" w:eastAsia="Times New Roman" w:hAnsi="Times New Roman" w:cs="Times New Roman"/>
                <w:color w:val="000000"/>
                <w:sz w:val="27"/>
                <w:szCs w:val="27"/>
                <w:lang w:val="uk-UA" w:eastAsia="zh-CN"/>
              </w:rPr>
              <w:t>Альтернатива 1</w:t>
            </w:r>
          </w:p>
          <w:p w:rsidR="00344399" w:rsidRDefault="00344399"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p>
          <w:p w:rsidR="00CA17FA" w:rsidRPr="00F3557B"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 xml:space="preserve">Залишення існуючої на даний момент ситуації без змін </w:t>
            </w:r>
          </w:p>
        </w:tc>
        <w:tc>
          <w:tcPr>
            <w:tcW w:w="4650" w:type="dxa"/>
            <w:tcBorders>
              <w:top w:val="single" w:sz="4" w:space="0" w:color="000000"/>
              <w:left w:val="single" w:sz="4" w:space="0" w:color="000000"/>
              <w:bottom w:val="single" w:sz="4" w:space="0" w:color="000000"/>
            </w:tcBorders>
            <w:shd w:val="clear" w:color="auto" w:fill="auto"/>
          </w:tcPr>
          <w:p w:rsidR="00CA17FA" w:rsidRPr="00F3557B"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відсутні</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CA17FA" w:rsidRPr="00F3557B" w:rsidRDefault="00F3557B" w:rsidP="00F3557B">
            <w:pPr>
              <w:suppressAutoHyphens/>
              <w:autoSpaceDE w:val="0"/>
              <w:spacing w:after="0" w:line="240" w:lineRule="auto"/>
              <w:ind w:left="-73"/>
              <w:rPr>
                <w:rFonts w:ascii="Times New Roman" w:eastAsia="Times New Roman" w:hAnsi="Times New Roman" w:cs="Times New Roman"/>
                <w:color w:val="000000"/>
                <w:sz w:val="27"/>
                <w:szCs w:val="27"/>
                <w:lang w:eastAsia="zh-CN"/>
              </w:rPr>
            </w:pPr>
            <w:r>
              <w:rPr>
                <w:rFonts w:ascii="Times New Roman" w:eastAsia="Times New Roman" w:hAnsi="Times New Roman" w:cs="Times New Roman"/>
                <w:color w:val="000000"/>
                <w:sz w:val="27"/>
                <w:szCs w:val="27"/>
                <w:lang w:val="uk-UA" w:eastAsia="zh-CN"/>
              </w:rPr>
              <w:t>А</w:t>
            </w:r>
            <w:r w:rsidR="00CA17FA" w:rsidRPr="00F3557B">
              <w:rPr>
                <w:rFonts w:ascii="Times New Roman" w:eastAsia="Times New Roman" w:hAnsi="Times New Roman" w:cs="Times New Roman"/>
                <w:color w:val="000000"/>
                <w:sz w:val="27"/>
                <w:szCs w:val="27"/>
                <w:lang w:val="uk-UA" w:eastAsia="zh-CN"/>
              </w:rPr>
              <w:t>льтернатива є не</w:t>
            </w:r>
            <w:r>
              <w:rPr>
                <w:rFonts w:ascii="Times New Roman" w:eastAsia="Times New Roman" w:hAnsi="Times New Roman" w:cs="Times New Roman"/>
                <w:color w:val="000000"/>
                <w:sz w:val="27"/>
                <w:szCs w:val="27"/>
                <w:lang w:val="uk-UA" w:eastAsia="zh-CN"/>
              </w:rPr>
              <w:t>-</w:t>
            </w:r>
            <w:r w:rsidR="00CA17FA" w:rsidRPr="00F3557B">
              <w:rPr>
                <w:rFonts w:ascii="Times New Roman" w:eastAsia="Times New Roman" w:hAnsi="Times New Roman" w:cs="Times New Roman"/>
                <w:color w:val="000000"/>
                <w:sz w:val="27"/>
                <w:szCs w:val="27"/>
                <w:lang w:val="uk-UA" w:eastAsia="zh-CN"/>
              </w:rPr>
              <w:t xml:space="preserve">прийнятною, </w:t>
            </w:r>
            <w:r>
              <w:rPr>
                <w:rFonts w:ascii="Times New Roman" w:eastAsia="Times New Roman" w:hAnsi="Times New Roman" w:cs="Times New Roman"/>
                <w:color w:val="000000"/>
                <w:sz w:val="27"/>
                <w:szCs w:val="27"/>
                <w:lang w:val="uk-UA" w:eastAsia="zh-CN"/>
              </w:rPr>
              <w:t>о</w:t>
            </w:r>
            <w:r w:rsidR="00CA17FA" w:rsidRPr="00F3557B">
              <w:rPr>
                <w:rFonts w:ascii="Times New Roman" w:eastAsia="Times New Roman" w:hAnsi="Times New Roman" w:cs="Times New Roman"/>
                <w:color w:val="000000"/>
                <w:sz w:val="27"/>
                <w:szCs w:val="27"/>
                <w:lang w:val="uk-UA" w:eastAsia="zh-CN"/>
              </w:rPr>
              <w:t xml:space="preserve">скільки не забезпечує досягнення поставленої мети. </w:t>
            </w:r>
          </w:p>
        </w:tc>
      </w:tr>
      <w:tr w:rsidR="00CA17FA" w:rsidRPr="00F3557B" w:rsidTr="00FD6A9B">
        <w:trPr>
          <w:trHeight w:val="937"/>
        </w:trPr>
        <w:tc>
          <w:tcPr>
            <w:tcW w:w="2298" w:type="dxa"/>
            <w:tcBorders>
              <w:top w:val="single" w:sz="4" w:space="0" w:color="000000"/>
              <w:left w:val="single" w:sz="4" w:space="0" w:color="000000"/>
              <w:bottom w:val="single" w:sz="4" w:space="0" w:color="000000"/>
            </w:tcBorders>
            <w:shd w:val="clear" w:color="auto" w:fill="auto"/>
          </w:tcPr>
          <w:p w:rsidR="00344399" w:rsidRPr="009C4917" w:rsidRDefault="00344399" w:rsidP="00344399">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991148">
              <w:rPr>
                <w:rFonts w:ascii="Times New Roman" w:eastAsia="Times New Roman" w:hAnsi="Times New Roman" w:cs="Times New Roman"/>
                <w:color w:val="000000"/>
                <w:sz w:val="27"/>
                <w:szCs w:val="27"/>
                <w:lang w:val="uk-UA" w:eastAsia="zh-CN"/>
              </w:rPr>
              <w:t>Альтернатива 2</w:t>
            </w:r>
          </w:p>
          <w:p w:rsidR="00344399" w:rsidRPr="009C4917" w:rsidRDefault="00344399" w:rsidP="00344399">
            <w:pPr>
              <w:suppressAutoHyphens/>
              <w:autoSpaceDE w:val="0"/>
              <w:spacing w:after="0" w:line="240" w:lineRule="auto"/>
              <w:rPr>
                <w:rFonts w:ascii="Times New Roman" w:eastAsia="Times New Roman" w:hAnsi="Times New Roman" w:cs="Times New Roman"/>
                <w:color w:val="000000"/>
                <w:sz w:val="27"/>
                <w:szCs w:val="27"/>
                <w:lang w:eastAsia="zh-CN"/>
              </w:rPr>
            </w:pPr>
          </w:p>
          <w:p w:rsidR="00344399" w:rsidRDefault="00344399"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p>
          <w:p w:rsidR="00CA17FA" w:rsidRPr="00F3557B" w:rsidRDefault="00CA17FA" w:rsidP="00FD6A9B">
            <w:pPr>
              <w:suppressAutoHyphens/>
              <w:autoSpaceDE w:val="0"/>
              <w:spacing w:after="0" w:line="240" w:lineRule="auto"/>
              <w:jc w:val="both"/>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 xml:space="preserve">Прийняття </w:t>
            </w:r>
            <w:r w:rsidR="00FD6A9B">
              <w:rPr>
                <w:rFonts w:ascii="Times New Roman" w:eastAsia="Times New Roman" w:hAnsi="Times New Roman" w:cs="Times New Roman"/>
                <w:color w:val="000000"/>
                <w:sz w:val="27"/>
                <w:szCs w:val="27"/>
                <w:lang w:val="uk-UA" w:eastAsia="zh-CN"/>
              </w:rPr>
              <w:t>запропонованого</w:t>
            </w:r>
            <w:r w:rsidR="00344399">
              <w:rPr>
                <w:rFonts w:ascii="Times New Roman" w:eastAsia="Times New Roman" w:hAnsi="Times New Roman" w:cs="Times New Roman"/>
                <w:color w:val="000000"/>
                <w:sz w:val="27"/>
                <w:szCs w:val="27"/>
                <w:lang w:val="uk-UA" w:eastAsia="zh-CN"/>
              </w:rPr>
              <w:t xml:space="preserve"> </w:t>
            </w:r>
            <w:r w:rsidR="00FD6A9B">
              <w:rPr>
                <w:rFonts w:ascii="Times New Roman" w:eastAsia="Times New Roman" w:hAnsi="Times New Roman" w:cs="Times New Roman"/>
                <w:color w:val="000000"/>
                <w:sz w:val="27"/>
                <w:szCs w:val="27"/>
                <w:lang w:val="uk-UA" w:eastAsia="zh-CN"/>
              </w:rPr>
              <w:t>р</w:t>
            </w:r>
            <w:r w:rsidR="00344399">
              <w:rPr>
                <w:rFonts w:ascii="Times New Roman" w:eastAsia="Times New Roman" w:hAnsi="Times New Roman" w:cs="Times New Roman"/>
                <w:color w:val="000000"/>
                <w:sz w:val="27"/>
                <w:szCs w:val="27"/>
                <w:lang w:val="uk-UA" w:eastAsia="zh-CN"/>
              </w:rPr>
              <w:t>егуляторного акту</w:t>
            </w:r>
            <w:r w:rsidRPr="00F3557B">
              <w:rPr>
                <w:rFonts w:ascii="Times New Roman" w:eastAsia="Times New Roman" w:hAnsi="Times New Roman" w:cs="Times New Roman"/>
                <w:color w:val="000000"/>
                <w:sz w:val="27"/>
                <w:szCs w:val="27"/>
                <w:lang w:val="uk-UA" w:eastAsia="zh-CN"/>
              </w:rPr>
              <w:t xml:space="preserve"> </w:t>
            </w:r>
          </w:p>
          <w:p w:rsidR="00CA17FA" w:rsidRPr="00F3557B" w:rsidRDefault="00CA17FA"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p>
          <w:p w:rsidR="00CA17FA" w:rsidRPr="00F3557B" w:rsidRDefault="00CA17FA"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p>
        </w:tc>
        <w:tc>
          <w:tcPr>
            <w:tcW w:w="4650" w:type="dxa"/>
            <w:tcBorders>
              <w:top w:val="single" w:sz="4" w:space="0" w:color="000000"/>
              <w:left w:val="single" w:sz="4" w:space="0" w:color="000000"/>
              <w:bottom w:val="single" w:sz="4" w:space="0" w:color="000000"/>
            </w:tcBorders>
            <w:shd w:val="clear" w:color="auto" w:fill="auto"/>
          </w:tcPr>
          <w:p w:rsidR="00CA17FA" w:rsidRPr="00AB1661" w:rsidRDefault="00B168C8" w:rsidP="00CA17FA">
            <w:pPr>
              <w:suppressAutoHyphens/>
              <w:spacing w:after="0" w:line="240" w:lineRule="auto"/>
              <w:jc w:val="both"/>
              <w:rPr>
                <w:rFonts w:ascii="Times New Roman" w:eastAsia="Times New Roman" w:hAnsi="Times New Roman" w:cs="Times New Roman"/>
                <w:sz w:val="27"/>
                <w:szCs w:val="27"/>
                <w:lang w:val="uk-UA" w:eastAsia="zh-CN"/>
              </w:rPr>
            </w:pPr>
            <w:r>
              <w:rPr>
                <w:rFonts w:ascii="Times New Roman" w:eastAsia="Times New Roman" w:hAnsi="Times New Roman" w:cs="Times New Roman"/>
                <w:sz w:val="27"/>
                <w:szCs w:val="27"/>
                <w:lang w:val="uk-UA" w:eastAsia="zh-CN"/>
              </w:rPr>
              <w:t>Р</w:t>
            </w:r>
            <w:r w:rsidR="00CA17FA" w:rsidRPr="00F3557B">
              <w:rPr>
                <w:rFonts w:ascii="Times New Roman" w:eastAsia="Times New Roman" w:hAnsi="Times New Roman" w:cs="Times New Roman"/>
                <w:sz w:val="27"/>
                <w:szCs w:val="27"/>
                <w:lang w:val="uk-UA" w:eastAsia="zh-CN"/>
              </w:rPr>
              <w:t>еалізація Закону України «Про рекламу» та Постанови К</w:t>
            </w:r>
            <w:r>
              <w:rPr>
                <w:rFonts w:ascii="Times New Roman" w:eastAsia="Times New Roman" w:hAnsi="Times New Roman" w:cs="Times New Roman"/>
                <w:sz w:val="27"/>
                <w:szCs w:val="27"/>
                <w:lang w:val="uk-UA" w:eastAsia="zh-CN"/>
              </w:rPr>
              <w:t>МУ</w:t>
            </w:r>
            <w:r w:rsidR="00CA17FA" w:rsidRPr="00F3557B">
              <w:rPr>
                <w:rFonts w:ascii="Times New Roman" w:eastAsia="Times New Roman" w:hAnsi="Times New Roman" w:cs="Times New Roman"/>
                <w:sz w:val="27"/>
                <w:szCs w:val="27"/>
                <w:lang w:val="uk-UA" w:eastAsia="zh-CN"/>
              </w:rPr>
              <w:t xml:space="preserve"> від 29.12.2003 № </w:t>
            </w:r>
            <w:r w:rsidR="00CA17FA" w:rsidRPr="00F3557B">
              <w:rPr>
                <w:rFonts w:ascii="Times New Roman" w:eastAsia="Times New Roman" w:hAnsi="Times New Roman" w:cs="Times New Roman"/>
                <w:bCs/>
                <w:sz w:val="27"/>
                <w:szCs w:val="27"/>
                <w:lang w:val="uk-UA" w:eastAsia="zh-CN"/>
              </w:rPr>
              <w:t>2067</w:t>
            </w:r>
            <w:r w:rsidR="00CA17FA" w:rsidRPr="00F3557B">
              <w:rPr>
                <w:rFonts w:ascii="Times New Roman" w:eastAsia="Times New Roman" w:hAnsi="Times New Roman" w:cs="Times New Roman"/>
                <w:sz w:val="27"/>
                <w:szCs w:val="27"/>
                <w:lang w:val="uk-UA" w:eastAsia="zh-CN"/>
              </w:rPr>
              <w:t xml:space="preserve"> «</w:t>
            </w:r>
            <w:hyperlink r:id="rId8" w:history="1">
              <w:r w:rsidR="00CA17FA" w:rsidRPr="00AB1661">
                <w:rPr>
                  <w:rFonts w:ascii="Times New Roman" w:eastAsia="Times New Roman" w:hAnsi="Times New Roman" w:cs="Times New Roman"/>
                  <w:color w:val="000000"/>
                  <w:sz w:val="27"/>
                  <w:szCs w:val="27"/>
                  <w:lang w:val="uk-UA" w:eastAsia="zh-CN"/>
                </w:rPr>
                <w:t>Про затвердження Типових правил розміщення зовнішньої реклами</w:t>
              </w:r>
            </w:hyperlink>
            <w:r w:rsidR="00CA17FA" w:rsidRPr="00AB1661">
              <w:rPr>
                <w:rFonts w:ascii="Times New Roman" w:eastAsia="Times New Roman" w:hAnsi="Times New Roman" w:cs="Times New Roman"/>
                <w:sz w:val="27"/>
                <w:szCs w:val="27"/>
                <w:lang w:val="uk-UA" w:eastAsia="zh-CN"/>
              </w:rPr>
              <w:t>»;</w:t>
            </w:r>
          </w:p>
          <w:p w:rsidR="00CA17FA" w:rsidRPr="00F3557B" w:rsidRDefault="00B168C8" w:rsidP="00CA17FA">
            <w:pPr>
              <w:suppressAutoHyphens/>
              <w:spacing w:after="0" w:line="240" w:lineRule="auto"/>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 xml:space="preserve">- </w:t>
            </w:r>
            <w:r w:rsidR="00CA17FA" w:rsidRPr="00F3557B">
              <w:rPr>
                <w:rFonts w:ascii="Times New Roman" w:eastAsia="Times New Roman" w:hAnsi="Times New Roman" w:cs="Times New Roman"/>
                <w:sz w:val="27"/>
                <w:szCs w:val="27"/>
                <w:lang w:val="uk-UA" w:eastAsia="zh-CN"/>
              </w:rPr>
              <w:t>додаткові надходження до бюджету, які спрямову</w:t>
            </w:r>
            <w:r w:rsidR="00F3557B">
              <w:rPr>
                <w:rFonts w:ascii="Times New Roman" w:eastAsia="Times New Roman" w:hAnsi="Times New Roman" w:cs="Times New Roman"/>
                <w:sz w:val="27"/>
                <w:szCs w:val="27"/>
                <w:lang w:val="uk-UA" w:eastAsia="zh-CN"/>
              </w:rPr>
              <w:t>ються на розвиток міста</w:t>
            </w:r>
            <w:r w:rsidR="00CA17FA" w:rsidRPr="00F3557B">
              <w:rPr>
                <w:rFonts w:ascii="Times New Roman" w:eastAsia="Times New Roman" w:hAnsi="Times New Roman" w:cs="Times New Roman"/>
                <w:sz w:val="27"/>
                <w:szCs w:val="27"/>
                <w:lang w:val="uk-UA" w:eastAsia="zh-CN"/>
              </w:rPr>
              <w:t>;</w:t>
            </w:r>
          </w:p>
          <w:p w:rsidR="00CA17FA" w:rsidRPr="00F3557B" w:rsidRDefault="00B168C8" w:rsidP="00F3557B">
            <w:pPr>
              <w:suppressAutoHyphens/>
              <w:autoSpaceDE w:val="0"/>
              <w:spacing w:after="0" w:line="240" w:lineRule="auto"/>
              <w:jc w:val="both"/>
              <w:rPr>
                <w:rFonts w:ascii="Times New Roman" w:eastAsia="Times New Roman" w:hAnsi="Times New Roman" w:cs="Times New Roman"/>
                <w:color w:val="000000"/>
                <w:sz w:val="27"/>
                <w:szCs w:val="27"/>
                <w:lang w:val="uk-UA" w:eastAsia="zh-CN"/>
              </w:rPr>
            </w:pPr>
            <w:r>
              <w:rPr>
                <w:rFonts w:ascii="Times New Roman" w:eastAsia="Times New Roman" w:hAnsi="Times New Roman" w:cs="Times New Roman"/>
                <w:color w:val="000000"/>
                <w:sz w:val="27"/>
                <w:szCs w:val="27"/>
                <w:lang w:val="uk-UA" w:eastAsia="zh-CN"/>
              </w:rPr>
              <w:t xml:space="preserve">- </w:t>
            </w:r>
            <w:r w:rsidR="00CA17FA" w:rsidRPr="00F3557B">
              <w:rPr>
                <w:rFonts w:ascii="Times New Roman" w:eastAsia="Times New Roman" w:hAnsi="Times New Roman" w:cs="Times New Roman"/>
                <w:color w:val="000000"/>
                <w:sz w:val="27"/>
                <w:szCs w:val="27"/>
                <w:lang w:val="uk-UA" w:eastAsia="zh-CN"/>
              </w:rPr>
              <w:t>розширення доступу до рекламної інформації, створення дієвої системи контролю за розміщен</w:t>
            </w:r>
            <w:r w:rsidR="00F3557B">
              <w:rPr>
                <w:rFonts w:ascii="Times New Roman" w:eastAsia="Times New Roman" w:hAnsi="Times New Roman" w:cs="Times New Roman"/>
                <w:color w:val="000000"/>
                <w:sz w:val="27"/>
                <w:szCs w:val="27"/>
                <w:lang w:val="uk-UA" w:eastAsia="zh-CN"/>
              </w:rPr>
              <w:t xml:space="preserve">ням зовнішньої реклами по місту, </w:t>
            </w:r>
            <w:r w:rsidR="00CA17FA" w:rsidRPr="00F3557B">
              <w:rPr>
                <w:rFonts w:ascii="Times New Roman" w:eastAsia="Times New Roman" w:hAnsi="Times New Roman" w:cs="Times New Roman"/>
                <w:sz w:val="27"/>
                <w:szCs w:val="27"/>
                <w:lang w:val="uk-UA" w:eastAsia="zh-CN"/>
              </w:rPr>
              <w:t xml:space="preserve">чітке визначення повноважень </w:t>
            </w:r>
            <w:r>
              <w:rPr>
                <w:rFonts w:ascii="Times New Roman" w:eastAsia="Times New Roman" w:hAnsi="Times New Roman" w:cs="Times New Roman"/>
                <w:sz w:val="27"/>
                <w:szCs w:val="27"/>
                <w:lang w:val="uk-UA" w:eastAsia="zh-CN"/>
              </w:rPr>
              <w:t xml:space="preserve">Авдіївської міської </w:t>
            </w:r>
            <w:r w:rsidR="00CA17FA" w:rsidRPr="00F3557B">
              <w:rPr>
                <w:rFonts w:ascii="Times New Roman" w:eastAsia="Times New Roman" w:hAnsi="Times New Roman" w:cs="Times New Roman"/>
                <w:sz w:val="27"/>
                <w:szCs w:val="27"/>
                <w:lang w:val="uk-UA" w:eastAsia="zh-CN"/>
              </w:rPr>
              <w:lastRenderedPageBreak/>
              <w:t xml:space="preserve">військово-цивільної адміністрації і комунальних закладів міської ради щодо діяльності пов’язаної з розміщенням </w:t>
            </w:r>
            <w:r w:rsidR="00CA17FA" w:rsidRPr="00F3557B">
              <w:rPr>
                <w:rFonts w:ascii="Times New Roman" w:eastAsia="Times New Roman" w:hAnsi="Times New Roman" w:cs="Times New Roman"/>
                <w:color w:val="000000"/>
                <w:sz w:val="27"/>
                <w:szCs w:val="27"/>
                <w:lang w:val="uk-UA" w:eastAsia="zh-CN"/>
              </w:rPr>
              <w:t>реклами.</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CA17FA" w:rsidRPr="00F3557B" w:rsidRDefault="00CA17FA" w:rsidP="00FD6A9B">
            <w:pPr>
              <w:suppressAutoHyphens/>
              <w:spacing w:after="0" w:line="240" w:lineRule="auto"/>
              <w:rPr>
                <w:rFonts w:ascii="Times New Roman" w:eastAsia="Times New Roman" w:hAnsi="Times New Roman" w:cs="Times New Roman"/>
                <w:sz w:val="27"/>
                <w:szCs w:val="27"/>
                <w:lang w:val="uk-UA" w:eastAsia="zh-CN"/>
              </w:rPr>
            </w:pPr>
          </w:p>
        </w:tc>
      </w:tr>
    </w:tbl>
    <w:p w:rsidR="00CA17FA" w:rsidRPr="00F3557B" w:rsidRDefault="00CA17FA" w:rsidP="00CA17FA">
      <w:pPr>
        <w:suppressAutoHyphens/>
        <w:autoSpaceDE w:val="0"/>
        <w:spacing w:after="0" w:line="240" w:lineRule="auto"/>
        <w:jc w:val="both"/>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sz w:val="27"/>
          <w:szCs w:val="27"/>
          <w:lang w:val="uk-UA" w:eastAsia="zh-CN"/>
        </w:rPr>
        <w:lastRenderedPageBreak/>
        <w:t>Оцінка впливу на сферу інтересів громадян</w:t>
      </w:r>
      <w:r w:rsidR="00B168C8">
        <w:rPr>
          <w:rFonts w:ascii="Times New Roman" w:eastAsia="Times New Roman" w:hAnsi="Times New Roman" w:cs="Times New Roman"/>
          <w:sz w:val="27"/>
          <w:szCs w:val="27"/>
          <w:lang w:val="uk-UA" w:eastAsia="zh-CN"/>
        </w:rPr>
        <w:t>:</w:t>
      </w:r>
    </w:p>
    <w:p w:rsidR="00CA17FA" w:rsidRPr="0024414C" w:rsidRDefault="00CA17FA" w:rsidP="00CA17FA">
      <w:pPr>
        <w:suppressAutoHyphens/>
        <w:autoSpaceDE w:val="0"/>
        <w:spacing w:after="0" w:line="240" w:lineRule="auto"/>
        <w:jc w:val="both"/>
        <w:rPr>
          <w:rFonts w:ascii="Times New Roman" w:eastAsia="Times New Roman" w:hAnsi="Times New Roman" w:cs="Times New Roman"/>
          <w:bCs/>
          <w:sz w:val="16"/>
          <w:szCs w:val="16"/>
          <w:lang w:val="uk-UA" w:eastAsia="zh-CN"/>
        </w:rPr>
      </w:pPr>
    </w:p>
    <w:tbl>
      <w:tblPr>
        <w:tblW w:w="9718" w:type="dxa"/>
        <w:tblInd w:w="-35" w:type="dxa"/>
        <w:tblLayout w:type="fixed"/>
        <w:tblLook w:val="0000" w:firstRow="0" w:lastRow="0" w:firstColumn="0" w:lastColumn="0" w:noHBand="0" w:noVBand="0"/>
      </w:tblPr>
      <w:tblGrid>
        <w:gridCol w:w="2298"/>
        <w:gridCol w:w="4650"/>
        <w:gridCol w:w="2770"/>
      </w:tblGrid>
      <w:tr w:rsidR="00CA17FA" w:rsidRPr="00F3557B" w:rsidTr="00FD6A9B">
        <w:trPr>
          <w:trHeight w:val="109"/>
        </w:trPr>
        <w:tc>
          <w:tcPr>
            <w:tcW w:w="2298" w:type="dxa"/>
            <w:tcBorders>
              <w:top w:val="single" w:sz="4" w:space="0" w:color="000000"/>
              <w:left w:val="single" w:sz="4" w:space="0" w:color="000000"/>
              <w:bottom w:val="single" w:sz="4" w:space="0" w:color="000000"/>
            </w:tcBorders>
            <w:shd w:val="clear" w:color="auto" w:fill="auto"/>
          </w:tcPr>
          <w:p w:rsidR="00CA17FA" w:rsidRPr="00F3557B"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 xml:space="preserve">Вид альтернативи </w:t>
            </w:r>
          </w:p>
        </w:tc>
        <w:tc>
          <w:tcPr>
            <w:tcW w:w="4650" w:type="dxa"/>
            <w:tcBorders>
              <w:top w:val="single" w:sz="4" w:space="0" w:color="000000"/>
              <w:left w:val="single" w:sz="4" w:space="0" w:color="000000"/>
              <w:bottom w:val="single" w:sz="4" w:space="0" w:color="000000"/>
            </w:tcBorders>
            <w:shd w:val="clear" w:color="auto" w:fill="auto"/>
          </w:tcPr>
          <w:p w:rsidR="00CA17FA" w:rsidRPr="00F3557B"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Вигоди</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CA17FA" w:rsidRPr="00F3557B"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Витрати</w:t>
            </w:r>
          </w:p>
        </w:tc>
      </w:tr>
      <w:tr w:rsidR="00CA17FA" w:rsidRPr="00F3557B" w:rsidTr="00FD6A9B">
        <w:trPr>
          <w:trHeight w:val="523"/>
        </w:trPr>
        <w:tc>
          <w:tcPr>
            <w:tcW w:w="2298" w:type="dxa"/>
            <w:tcBorders>
              <w:top w:val="single" w:sz="4" w:space="0" w:color="000000"/>
              <w:left w:val="single" w:sz="4" w:space="0" w:color="000000"/>
              <w:bottom w:val="single" w:sz="4" w:space="0" w:color="000000"/>
            </w:tcBorders>
            <w:shd w:val="clear" w:color="auto" w:fill="auto"/>
          </w:tcPr>
          <w:p w:rsidR="00344399" w:rsidRPr="009C4917" w:rsidRDefault="00344399" w:rsidP="00344399">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991148">
              <w:rPr>
                <w:rFonts w:ascii="Times New Roman" w:eastAsia="Times New Roman" w:hAnsi="Times New Roman" w:cs="Times New Roman"/>
                <w:color w:val="000000"/>
                <w:sz w:val="27"/>
                <w:szCs w:val="27"/>
                <w:lang w:val="uk-UA" w:eastAsia="zh-CN"/>
              </w:rPr>
              <w:t>Альтернатива 1</w:t>
            </w:r>
          </w:p>
          <w:p w:rsidR="00344399" w:rsidRDefault="00344399"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p>
          <w:p w:rsidR="00CA17FA" w:rsidRPr="00F3557B"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 xml:space="preserve">Залишення існуючої на даний момент ситуації без змін </w:t>
            </w:r>
          </w:p>
        </w:tc>
        <w:tc>
          <w:tcPr>
            <w:tcW w:w="4650" w:type="dxa"/>
            <w:tcBorders>
              <w:top w:val="single" w:sz="4" w:space="0" w:color="000000"/>
              <w:left w:val="single" w:sz="4" w:space="0" w:color="000000"/>
              <w:bottom w:val="single" w:sz="4" w:space="0" w:color="000000"/>
            </w:tcBorders>
            <w:shd w:val="clear" w:color="auto" w:fill="auto"/>
          </w:tcPr>
          <w:p w:rsidR="00CA17FA" w:rsidRPr="00F3557B"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відсутні</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CA17FA" w:rsidRPr="00F3557B" w:rsidRDefault="00CA17FA" w:rsidP="0024414C">
            <w:pPr>
              <w:suppressAutoHyphens/>
              <w:autoSpaceDE w:val="0"/>
              <w:spacing w:after="0" w:line="240" w:lineRule="auto"/>
              <w:jc w:val="both"/>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Альтернатива є не</w:t>
            </w:r>
            <w:r w:rsidR="00F3557B">
              <w:rPr>
                <w:rFonts w:ascii="Times New Roman" w:eastAsia="Times New Roman" w:hAnsi="Times New Roman" w:cs="Times New Roman"/>
                <w:color w:val="000000"/>
                <w:sz w:val="27"/>
                <w:szCs w:val="27"/>
                <w:lang w:val="uk-UA" w:eastAsia="zh-CN"/>
              </w:rPr>
              <w:t>-</w:t>
            </w:r>
            <w:r w:rsidRPr="00F3557B">
              <w:rPr>
                <w:rFonts w:ascii="Times New Roman" w:eastAsia="Times New Roman" w:hAnsi="Times New Roman" w:cs="Times New Roman"/>
                <w:color w:val="000000"/>
                <w:sz w:val="27"/>
                <w:szCs w:val="27"/>
                <w:lang w:val="uk-UA" w:eastAsia="zh-CN"/>
              </w:rPr>
              <w:t xml:space="preserve">прийнятною, </w:t>
            </w:r>
            <w:r w:rsidR="0024414C">
              <w:rPr>
                <w:rFonts w:ascii="Times New Roman" w:eastAsia="Times New Roman" w:hAnsi="Times New Roman" w:cs="Times New Roman"/>
                <w:color w:val="000000"/>
                <w:sz w:val="27"/>
                <w:szCs w:val="27"/>
                <w:lang w:val="uk-UA" w:eastAsia="zh-CN"/>
              </w:rPr>
              <w:t>о</w:t>
            </w:r>
            <w:r w:rsidRPr="00F3557B">
              <w:rPr>
                <w:rFonts w:ascii="Times New Roman" w:eastAsia="Times New Roman" w:hAnsi="Times New Roman" w:cs="Times New Roman"/>
                <w:color w:val="000000"/>
                <w:sz w:val="27"/>
                <w:szCs w:val="27"/>
                <w:lang w:val="uk-UA" w:eastAsia="zh-CN"/>
              </w:rPr>
              <w:t xml:space="preserve">скільки не забезпечує досягнення поставленої мети </w:t>
            </w:r>
          </w:p>
        </w:tc>
      </w:tr>
      <w:tr w:rsidR="00CA17FA" w:rsidRPr="00F3557B" w:rsidTr="00FD6A9B">
        <w:trPr>
          <w:trHeight w:val="134"/>
        </w:trPr>
        <w:tc>
          <w:tcPr>
            <w:tcW w:w="2298" w:type="dxa"/>
            <w:tcBorders>
              <w:top w:val="single" w:sz="4" w:space="0" w:color="000000"/>
              <w:left w:val="single" w:sz="4" w:space="0" w:color="000000"/>
              <w:bottom w:val="single" w:sz="4" w:space="0" w:color="000000"/>
            </w:tcBorders>
            <w:shd w:val="clear" w:color="auto" w:fill="auto"/>
          </w:tcPr>
          <w:p w:rsidR="00344399" w:rsidRPr="009C4917" w:rsidRDefault="00344399" w:rsidP="00344399">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991148">
              <w:rPr>
                <w:rFonts w:ascii="Times New Roman" w:eastAsia="Times New Roman" w:hAnsi="Times New Roman" w:cs="Times New Roman"/>
                <w:color w:val="000000"/>
                <w:sz w:val="27"/>
                <w:szCs w:val="27"/>
                <w:lang w:val="uk-UA" w:eastAsia="zh-CN"/>
              </w:rPr>
              <w:t>Альтернатива 2</w:t>
            </w:r>
          </w:p>
          <w:p w:rsidR="00344399" w:rsidRDefault="00344399" w:rsidP="00344399">
            <w:pPr>
              <w:suppressAutoHyphens/>
              <w:autoSpaceDE w:val="0"/>
              <w:spacing w:after="0" w:line="240" w:lineRule="auto"/>
              <w:rPr>
                <w:rFonts w:ascii="Times New Roman" w:eastAsia="Times New Roman" w:hAnsi="Times New Roman" w:cs="Times New Roman"/>
                <w:color w:val="000000"/>
                <w:sz w:val="27"/>
                <w:szCs w:val="27"/>
                <w:lang w:val="uk-UA" w:eastAsia="zh-CN"/>
              </w:rPr>
            </w:pPr>
          </w:p>
          <w:p w:rsidR="00344399" w:rsidRPr="00F3557B" w:rsidRDefault="00344399" w:rsidP="00344399">
            <w:pPr>
              <w:suppressAutoHyphens/>
              <w:autoSpaceDE w:val="0"/>
              <w:spacing w:after="0" w:line="240" w:lineRule="auto"/>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 xml:space="preserve">Прийняття </w:t>
            </w:r>
            <w:r w:rsidR="00FD6A9B">
              <w:rPr>
                <w:rFonts w:ascii="Times New Roman" w:eastAsia="Times New Roman" w:hAnsi="Times New Roman" w:cs="Times New Roman"/>
                <w:color w:val="000000"/>
                <w:sz w:val="27"/>
                <w:szCs w:val="27"/>
                <w:lang w:val="uk-UA" w:eastAsia="zh-CN"/>
              </w:rPr>
              <w:t>запропонованого</w:t>
            </w:r>
            <w:r>
              <w:rPr>
                <w:rFonts w:ascii="Times New Roman" w:eastAsia="Times New Roman" w:hAnsi="Times New Roman" w:cs="Times New Roman"/>
                <w:color w:val="000000"/>
                <w:sz w:val="27"/>
                <w:szCs w:val="27"/>
                <w:lang w:val="uk-UA" w:eastAsia="zh-CN"/>
              </w:rPr>
              <w:t xml:space="preserve"> регуляторного акту</w:t>
            </w:r>
            <w:r w:rsidRPr="00F3557B">
              <w:rPr>
                <w:rFonts w:ascii="Times New Roman" w:eastAsia="Times New Roman" w:hAnsi="Times New Roman" w:cs="Times New Roman"/>
                <w:color w:val="000000"/>
                <w:sz w:val="27"/>
                <w:szCs w:val="27"/>
                <w:lang w:val="uk-UA" w:eastAsia="zh-CN"/>
              </w:rPr>
              <w:t xml:space="preserve"> </w:t>
            </w:r>
          </w:p>
          <w:p w:rsidR="00344399" w:rsidRPr="00F3557B" w:rsidRDefault="00344399" w:rsidP="00344399">
            <w:pPr>
              <w:suppressAutoHyphens/>
              <w:autoSpaceDE w:val="0"/>
              <w:spacing w:after="0" w:line="240" w:lineRule="auto"/>
              <w:rPr>
                <w:rFonts w:ascii="Times New Roman" w:eastAsia="Times New Roman" w:hAnsi="Times New Roman" w:cs="Times New Roman"/>
                <w:color w:val="000000"/>
                <w:sz w:val="27"/>
                <w:szCs w:val="27"/>
                <w:lang w:val="uk-UA" w:eastAsia="zh-CN"/>
              </w:rPr>
            </w:pPr>
          </w:p>
          <w:p w:rsidR="00344399" w:rsidRDefault="00344399"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p>
          <w:p w:rsidR="00CA17FA" w:rsidRPr="00F3557B"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p>
        </w:tc>
        <w:tc>
          <w:tcPr>
            <w:tcW w:w="4650" w:type="dxa"/>
            <w:tcBorders>
              <w:top w:val="single" w:sz="4" w:space="0" w:color="000000"/>
              <w:left w:val="single" w:sz="4" w:space="0" w:color="000000"/>
              <w:bottom w:val="single" w:sz="4" w:space="0" w:color="000000"/>
            </w:tcBorders>
            <w:shd w:val="clear" w:color="auto" w:fill="auto"/>
          </w:tcPr>
          <w:p w:rsidR="00CA17FA" w:rsidRPr="00F3557B"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r w:rsidRPr="00F3557B">
              <w:rPr>
                <w:rFonts w:ascii="Times New Roman" w:eastAsia="Times New Roman" w:hAnsi="Times New Roman" w:cs="Times New Roman"/>
                <w:sz w:val="27"/>
                <w:szCs w:val="27"/>
                <w:lang w:val="uk-UA" w:eastAsia="zh-CN"/>
              </w:rPr>
              <w:t>Збільшиться обсяг отримання громадянами інформації</w:t>
            </w:r>
            <w:r w:rsidR="00F3557B">
              <w:rPr>
                <w:rFonts w:ascii="Times New Roman" w:eastAsia="Times New Roman" w:hAnsi="Times New Roman" w:cs="Times New Roman"/>
                <w:sz w:val="27"/>
                <w:szCs w:val="27"/>
                <w:lang w:val="uk-UA" w:eastAsia="zh-CN"/>
              </w:rPr>
              <w:t xml:space="preserve">, </w:t>
            </w:r>
            <w:r w:rsidRPr="00F3557B">
              <w:rPr>
                <w:rFonts w:ascii="Times New Roman" w:eastAsia="Times New Roman" w:hAnsi="Times New Roman" w:cs="Times New Roman"/>
                <w:sz w:val="27"/>
                <w:szCs w:val="27"/>
                <w:lang w:val="uk-UA" w:eastAsia="zh-CN"/>
              </w:rPr>
              <w:t xml:space="preserve">створення прозорої системи прийняття розпорядження керівника </w:t>
            </w:r>
            <w:r w:rsidR="00CF0C6E" w:rsidRPr="00F3557B">
              <w:rPr>
                <w:rFonts w:ascii="Times New Roman" w:eastAsia="Times New Roman" w:hAnsi="Times New Roman" w:cs="Times New Roman"/>
                <w:sz w:val="27"/>
                <w:szCs w:val="27"/>
                <w:lang w:val="uk-UA" w:eastAsia="zh-CN"/>
              </w:rPr>
              <w:t xml:space="preserve">Авдіївської міської </w:t>
            </w:r>
            <w:r w:rsidRPr="00F3557B">
              <w:rPr>
                <w:rFonts w:ascii="Times New Roman" w:eastAsia="Times New Roman" w:hAnsi="Times New Roman" w:cs="Times New Roman"/>
                <w:sz w:val="27"/>
                <w:szCs w:val="27"/>
                <w:lang w:val="uk-UA" w:eastAsia="zh-CN"/>
              </w:rPr>
              <w:t xml:space="preserve">військово-цивільної адміністрації </w:t>
            </w:r>
            <w:r w:rsidR="00CF0C6E" w:rsidRPr="00F3557B">
              <w:rPr>
                <w:rFonts w:ascii="Times New Roman" w:eastAsia="Times New Roman" w:hAnsi="Times New Roman" w:cs="Times New Roman"/>
                <w:sz w:val="27"/>
                <w:szCs w:val="27"/>
                <w:lang w:val="uk-UA" w:eastAsia="zh-CN"/>
              </w:rPr>
              <w:t>Покровського району</w:t>
            </w:r>
            <w:r w:rsidRPr="00F3557B">
              <w:rPr>
                <w:rFonts w:ascii="Times New Roman" w:eastAsia="Times New Roman" w:hAnsi="Times New Roman" w:cs="Times New Roman"/>
                <w:sz w:val="27"/>
                <w:szCs w:val="27"/>
                <w:lang w:val="uk-UA" w:eastAsia="zh-CN"/>
              </w:rPr>
              <w:t xml:space="preserve"> Донецької області про надання або відмову у наданні дозволів на розміщення  реклами;</w:t>
            </w:r>
            <w:r w:rsidR="0024414C" w:rsidRPr="00F3557B">
              <w:rPr>
                <w:rFonts w:ascii="Times New Roman" w:eastAsia="Times New Roman" w:hAnsi="Times New Roman" w:cs="Times New Roman"/>
                <w:color w:val="000000"/>
                <w:sz w:val="27"/>
                <w:szCs w:val="27"/>
                <w:lang w:val="uk-UA" w:eastAsia="zh-CN"/>
              </w:rPr>
              <w:t xml:space="preserve"> стимулювання розвитку суб’єктів господарювання, що працюють у сфері зовнішньої реклами</w:t>
            </w:r>
            <w:r w:rsidR="0024414C">
              <w:rPr>
                <w:rFonts w:ascii="Times New Roman" w:eastAsia="Times New Roman" w:hAnsi="Times New Roman" w:cs="Times New Roman"/>
                <w:color w:val="000000"/>
                <w:sz w:val="27"/>
                <w:szCs w:val="27"/>
                <w:lang w:val="uk-UA" w:eastAsia="zh-CN"/>
              </w:rPr>
              <w:t>.</w:t>
            </w:r>
          </w:p>
          <w:p w:rsidR="00CA17FA" w:rsidRPr="0024414C" w:rsidRDefault="00CA17FA" w:rsidP="00CA17FA">
            <w:pPr>
              <w:suppressAutoHyphens/>
              <w:autoSpaceDE w:val="0"/>
              <w:spacing w:after="0" w:line="240" w:lineRule="auto"/>
              <w:jc w:val="both"/>
              <w:rPr>
                <w:rFonts w:ascii="Times New Roman" w:eastAsia="Times New Roman" w:hAnsi="Times New Roman" w:cs="Times New Roman"/>
                <w:color w:val="000000"/>
                <w:sz w:val="27"/>
                <w:szCs w:val="27"/>
                <w:lang w:val="uk-UA" w:eastAsia="zh-CN"/>
              </w:rPr>
            </w:pP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CA17FA" w:rsidRPr="00F3557B"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F3557B">
              <w:rPr>
                <w:rFonts w:ascii="Times New Roman" w:eastAsia="Times New Roman" w:hAnsi="Times New Roman" w:cs="Times New Roman"/>
                <w:color w:val="000000"/>
                <w:sz w:val="27"/>
                <w:szCs w:val="27"/>
                <w:lang w:val="uk-UA" w:eastAsia="zh-CN"/>
              </w:rPr>
              <w:t>відсутні</w:t>
            </w:r>
          </w:p>
        </w:tc>
      </w:tr>
    </w:tbl>
    <w:p w:rsidR="005330E3" w:rsidRPr="00CA17FA" w:rsidRDefault="005330E3" w:rsidP="00CA17FA">
      <w:pPr>
        <w:suppressAutoHyphens/>
        <w:autoSpaceDE w:val="0"/>
        <w:spacing w:after="0" w:line="240" w:lineRule="auto"/>
        <w:jc w:val="both"/>
        <w:rPr>
          <w:rFonts w:ascii="Times New Roman" w:eastAsia="Times New Roman" w:hAnsi="Times New Roman" w:cs="Times New Roman"/>
          <w:color w:val="000000"/>
          <w:sz w:val="28"/>
          <w:szCs w:val="28"/>
          <w:lang w:val="uk-UA" w:eastAsia="zh-CN"/>
        </w:rPr>
      </w:pPr>
    </w:p>
    <w:p w:rsidR="00CA17FA" w:rsidRPr="00A70A7D" w:rsidRDefault="00CA17FA" w:rsidP="00CA17FA">
      <w:pPr>
        <w:suppressAutoHyphens/>
        <w:autoSpaceDE w:val="0"/>
        <w:spacing w:after="0" w:line="240" w:lineRule="auto"/>
        <w:jc w:val="both"/>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Оцінка впливу на сферу інтересів суб’єктів господарювання</w:t>
      </w:r>
    </w:p>
    <w:p w:rsidR="00CA17FA" w:rsidRPr="00A70A7D" w:rsidRDefault="00CA17FA" w:rsidP="00CA17FA">
      <w:pPr>
        <w:suppressAutoHyphens/>
        <w:autoSpaceDE w:val="0"/>
        <w:spacing w:after="0" w:line="240" w:lineRule="auto"/>
        <w:jc w:val="both"/>
        <w:rPr>
          <w:rFonts w:ascii="Times New Roman" w:eastAsia="Times New Roman" w:hAnsi="Times New Roman" w:cs="Times New Roman"/>
          <w:bCs/>
          <w:color w:val="000000"/>
          <w:sz w:val="27"/>
          <w:szCs w:val="27"/>
          <w:lang w:val="uk-UA" w:eastAsia="zh-CN"/>
        </w:rPr>
      </w:pPr>
    </w:p>
    <w:tbl>
      <w:tblPr>
        <w:tblW w:w="0" w:type="auto"/>
        <w:tblInd w:w="-35" w:type="dxa"/>
        <w:tblLayout w:type="fixed"/>
        <w:tblLook w:val="0000" w:firstRow="0" w:lastRow="0" w:firstColumn="0" w:lastColumn="0" w:noHBand="0" w:noVBand="0"/>
      </w:tblPr>
      <w:tblGrid>
        <w:gridCol w:w="3348"/>
        <w:gridCol w:w="1520"/>
        <w:gridCol w:w="1520"/>
        <w:gridCol w:w="1100"/>
        <w:gridCol w:w="1080"/>
        <w:gridCol w:w="1150"/>
      </w:tblGrid>
      <w:tr w:rsidR="00CA17FA" w:rsidRPr="00A70A7D" w:rsidTr="00080094">
        <w:trPr>
          <w:trHeight w:val="109"/>
        </w:trPr>
        <w:tc>
          <w:tcPr>
            <w:tcW w:w="3348"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 xml:space="preserve">Показник </w:t>
            </w:r>
          </w:p>
        </w:tc>
        <w:tc>
          <w:tcPr>
            <w:tcW w:w="152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 xml:space="preserve">Великі </w:t>
            </w:r>
          </w:p>
        </w:tc>
        <w:tc>
          <w:tcPr>
            <w:tcW w:w="152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 xml:space="preserve">Середні </w:t>
            </w:r>
          </w:p>
        </w:tc>
        <w:tc>
          <w:tcPr>
            <w:tcW w:w="110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 xml:space="preserve">Малі </w:t>
            </w:r>
          </w:p>
        </w:tc>
        <w:tc>
          <w:tcPr>
            <w:tcW w:w="108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 xml:space="preserve">Мікро </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 xml:space="preserve">Разом </w:t>
            </w:r>
          </w:p>
        </w:tc>
      </w:tr>
      <w:tr w:rsidR="00CA17FA" w:rsidRPr="00A70A7D" w:rsidTr="00080094">
        <w:trPr>
          <w:trHeight w:val="666"/>
        </w:trPr>
        <w:tc>
          <w:tcPr>
            <w:tcW w:w="3348"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A70A7D">
              <w:rPr>
                <w:rFonts w:ascii="Times New Roman" w:eastAsia="Times New Roman" w:hAnsi="Times New Roman" w:cs="Times New Roman"/>
                <w:color w:val="000000"/>
                <w:sz w:val="27"/>
                <w:szCs w:val="27"/>
                <w:lang w:val="uk-UA" w:eastAsia="zh-CN"/>
              </w:rPr>
              <w:t xml:space="preserve">Кількість суб’єктів господарювання, що підпадають під дію регулювання, одиниць </w:t>
            </w:r>
          </w:p>
        </w:tc>
        <w:tc>
          <w:tcPr>
            <w:tcW w:w="152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w:t>
            </w:r>
          </w:p>
        </w:tc>
        <w:tc>
          <w:tcPr>
            <w:tcW w:w="152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napToGrid w:val="0"/>
              <w:spacing w:after="0" w:line="240" w:lineRule="auto"/>
              <w:rPr>
                <w:rFonts w:ascii="Times New Roman" w:eastAsia="Times New Roman" w:hAnsi="Times New Roman" w:cs="Times New Roman"/>
                <w:color w:val="000000"/>
                <w:sz w:val="27"/>
                <w:szCs w:val="27"/>
                <w:lang w:val="uk-UA" w:eastAsia="zh-CN"/>
              </w:rPr>
            </w:pPr>
          </w:p>
        </w:tc>
        <w:tc>
          <w:tcPr>
            <w:tcW w:w="110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4</w:t>
            </w:r>
          </w:p>
        </w:tc>
        <w:tc>
          <w:tcPr>
            <w:tcW w:w="108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A70A7D">
              <w:rPr>
                <w:rFonts w:ascii="Times New Roman" w:eastAsia="Times New Roman" w:hAnsi="Times New Roman" w:cs="Times New Roman"/>
                <w:color w:val="000000"/>
                <w:sz w:val="27"/>
                <w:szCs w:val="27"/>
                <w:lang w:val="uk-UA" w:eastAsia="zh-CN"/>
              </w:rPr>
              <w:t>8</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12</w:t>
            </w:r>
          </w:p>
        </w:tc>
      </w:tr>
      <w:tr w:rsidR="00CA17FA" w:rsidRPr="00A70A7D" w:rsidTr="00080094">
        <w:trPr>
          <w:trHeight w:val="390"/>
        </w:trPr>
        <w:tc>
          <w:tcPr>
            <w:tcW w:w="3348" w:type="dxa"/>
            <w:tcBorders>
              <w:top w:val="single" w:sz="4" w:space="0" w:color="000000"/>
              <w:left w:val="single" w:sz="4" w:space="0" w:color="000000"/>
              <w:bottom w:val="single" w:sz="4" w:space="0" w:color="000000"/>
            </w:tcBorders>
            <w:shd w:val="clear" w:color="auto" w:fill="auto"/>
          </w:tcPr>
          <w:p w:rsidR="00CA17FA" w:rsidRDefault="00CA17FA"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A70A7D">
              <w:rPr>
                <w:rFonts w:ascii="Times New Roman" w:eastAsia="Times New Roman" w:hAnsi="Times New Roman" w:cs="Times New Roman"/>
                <w:color w:val="000000"/>
                <w:sz w:val="27"/>
                <w:szCs w:val="27"/>
                <w:lang w:val="uk-UA" w:eastAsia="zh-CN"/>
              </w:rPr>
              <w:t xml:space="preserve">Питома вага групи у загальній кількості, відсотків </w:t>
            </w:r>
          </w:p>
          <w:p w:rsidR="00B168C8" w:rsidRPr="00A70A7D" w:rsidRDefault="00B168C8" w:rsidP="00CA17FA">
            <w:pPr>
              <w:suppressAutoHyphens/>
              <w:autoSpaceDE w:val="0"/>
              <w:spacing w:after="0" w:line="240" w:lineRule="auto"/>
              <w:rPr>
                <w:rFonts w:ascii="Times New Roman" w:eastAsia="Times New Roman" w:hAnsi="Times New Roman" w:cs="Times New Roman"/>
                <w:color w:val="000000"/>
                <w:sz w:val="27"/>
                <w:szCs w:val="27"/>
                <w:lang w:eastAsia="zh-CN"/>
              </w:rPr>
            </w:pPr>
          </w:p>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p>
        </w:tc>
        <w:tc>
          <w:tcPr>
            <w:tcW w:w="152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w:t>
            </w:r>
          </w:p>
        </w:tc>
        <w:tc>
          <w:tcPr>
            <w:tcW w:w="152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napToGrid w:val="0"/>
              <w:spacing w:after="0" w:line="240" w:lineRule="auto"/>
              <w:rPr>
                <w:rFonts w:ascii="Times New Roman" w:eastAsia="Times New Roman" w:hAnsi="Times New Roman" w:cs="Times New Roman"/>
                <w:color w:val="000000"/>
                <w:sz w:val="27"/>
                <w:szCs w:val="27"/>
                <w:lang w:val="uk-UA" w:eastAsia="zh-CN"/>
              </w:rPr>
            </w:pPr>
          </w:p>
        </w:tc>
        <w:tc>
          <w:tcPr>
            <w:tcW w:w="110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A70A7D">
              <w:rPr>
                <w:rFonts w:ascii="Times New Roman" w:eastAsia="Times New Roman" w:hAnsi="Times New Roman" w:cs="Times New Roman"/>
                <w:color w:val="000000"/>
                <w:sz w:val="27"/>
                <w:szCs w:val="27"/>
                <w:lang w:val="uk-UA" w:eastAsia="zh-CN"/>
              </w:rPr>
              <w:t>33,33</w:t>
            </w:r>
          </w:p>
        </w:tc>
        <w:tc>
          <w:tcPr>
            <w:tcW w:w="108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A70A7D">
              <w:rPr>
                <w:rFonts w:ascii="Times New Roman" w:eastAsia="Times New Roman" w:hAnsi="Times New Roman" w:cs="Times New Roman"/>
                <w:color w:val="000000"/>
                <w:sz w:val="27"/>
                <w:szCs w:val="27"/>
                <w:lang w:val="uk-UA" w:eastAsia="zh-CN"/>
              </w:rPr>
              <w:t>66,67</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100,0</w:t>
            </w:r>
          </w:p>
        </w:tc>
      </w:tr>
    </w:tbl>
    <w:p w:rsidR="00CA17FA" w:rsidRPr="00A70A7D" w:rsidRDefault="00CA17FA" w:rsidP="00CA17FA">
      <w:pPr>
        <w:suppressAutoHyphens/>
        <w:autoSpaceDE w:val="0"/>
        <w:spacing w:after="0" w:line="240" w:lineRule="auto"/>
        <w:jc w:val="both"/>
        <w:rPr>
          <w:rFonts w:ascii="Times New Roman" w:eastAsia="Times New Roman" w:hAnsi="Times New Roman" w:cs="Times New Roman"/>
          <w:bCs/>
          <w:color w:val="000000"/>
          <w:sz w:val="27"/>
          <w:szCs w:val="27"/>
          <w:lang w:val="uk-UA" w:eastAsia="zh-CN"/>
        </w:rPr>
      </w:pPr>
    </w:p>
    <w:tbl>
      <w:tblPr>
        <w:tblW w:w="9718" w:type="dxa"/>
        <w:tblInd w:w="-35" w:type="dxa"/>
        <w:tblLayout w:type="fixed"/>
        <w:tblLook w:val="0000" w:firstRow="0" w:lastRow="0" w:firstColumn="0" w:lastColumn="0" w:noHBand="0" w:noVBand="0"/>
      </w:tblPr>
      <w:tblGrid>
        <w:gridCol w:w="2088"/>
        <w:gridCol w:w="3600"/>
        <w:gridCol w:w="4030"/>
      </w:tblGrid>
      <w:tr w:rsidR="00CA17FA" w:rsidRPr="00A70A7D" w:rsidTr="00094131">
        <w:trPr>
          <w:trHeight w:val="109"/>
        </w:trPr>
        <w:tc>
          <w:tcPr>
            <w:tcW w:w="2088"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 xml:space="preserve">Вид альтернативи </w:t>
            </w:r>
          </w:p>
        </w:tc>
        <w:tc>
          <w:tcPr>
            <w:tcW w:w="360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Вигоди</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Витрати</w:t>
            </w:r>
          </w:p>
        </w:tc>
      </w:tr>
      <w:tr w:rsidR="00CA17FA" w:rsidRPr="00A70A7D" w:rsidTr="00094131">
        <w:trPr>
          <w:trHeight w:val="523"/>
        </w:trPr>
        <w:tc>
          <w:tcPr>
            <w:tcW w:w="2088" w:type="dxa"/>
            <w:tcBorders>
              <w:top w:val="single" w:sz="4" w:space="0" w:color="000000"/>
              <w:left w:val="single" w:sz="4" w:space="0" w:color="000000"/>
              <w:bottom w:val="single" w:sz="4" w:space="0" w:color="000000"/>
            </w:tcBorders>
            <w:shd w:val="clear" w:color="auto" w:fill="auto"/>
          </w:tcPr>
          <w:p w:rsidR="00344399" w:rsidRPr="00991148" w:rsidRDefault="00344399" w:rsidP="00344399">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991148">
              <w:rPr>
                <w:rFonts w:ascii="Times New Roman" w:eastAsia="Times New Roman" w:hAnsi="Times New Roman" w:cs="Times New Roman"/>
                <w:color w:val="000000"/>
                <w:sz w:val="27"/>
                <w:szCs w:val="27"/>
                <w:lang w:val="uk-UA" w:eastAsia="zh-CN"/>
              </w:rPr>
              <w:t>Альтернатива 1</w:t>
            </w:r>
          </w:p>
          <w:p w:rsidR="00344399" w:rsidRPr="00991148" w:rsidRDefault="00344399"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p>
          <w:p w:rsidR="00CA17FA" w:rsidRPr="00991148"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991148">
              <w:rPr>
                <w:rFonts w:ascii="Times New Roman" w:eastAsia="Times New Roman" w:hAnsi="Times New Roman" w:cs="Times New Roman"/>
                <w:color w:val="000000"/>
                <w:sz w:val="27"/>
                <w:szCs w:val="27"/>
                <w:lang w:val="uk-UA" w:eastAsia="zh-CN"/>
              </w:rPr>
              <w:t xml:space="preserve">Залишення існуючої на </w:t>
            </w:r>
            <w:r w:rsidRPr="00991148">
              <w:rPr>
                <w:rFonts w:ascii="Times New Roman" w:eastAsia="Times New Roman" w:hAnsi="Times New Roman" w:cs="Times New Roman"/>
                <w:color w:val="000000"/>
                <w:sz w:val="27"/>
                <w:szCs w:val="27"/>
                <w:lang w:val="uk-UA" w:eastAsia="zh-CN"/>
              </w:rPr>
              <w:lastRenderedPageBreak/>
              <w:t xml:space="preserve">даний момент ситуації без змін </w:t>
            </w:r>
          </w:p>
        </w:tc>
        <w:tc>
          <w:tcPr>
            <w:tcW w:w="360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lastRenderedPageBreak/>
              <w:t>відсутні</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autoSpaceDE w:val="0"/>
              <w:spacing w:after="0" w:line="240" w:lineRule="auto"/>
              <w:jc w:val="both"/>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Альтернатива є неприйнятною, оскільки не відповідає вимогам чинного законодавства України</w:t>
            </w:r>
          </w:p>
        </w:tc>
      </w:tr>
      <w:tr w:rsidR="00CA17FA" w:rsidRPr="00AD395D" w:rsidTr="00094131">
        <w:trPr>
          <w:trHeight w:val="941"/>
        </w:trPr>
        <w:tc>
          <w:tcPr>
            <w:tcW w:w="2088" w:type="dxa"/>
            <w:tcBorders>
              <w:top w:val="single" w:sz="4" w:space="0" w:color="000000"/>
              <w:left w:val="single" w:sz="4" w:space="0" w:color="000000"/>
              <w:bottom w:val="single" w:sz="4" w:space="0" w:color="000000"/>
            </w:tcBorders>
            <w:shd w:val="clear" w:color="auto" w:fill="auto"/>
          </w:tcPr>
          <w:p w:rsidR="00344399" w:rsidRPr="009C4917" w:rsidRDefault="00344399" w:rsidP="00344399">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991148">
              <w:rPr>
                <w:rFonts w:ascii="Times New Roman" w:eastAsia="Times New Roman" w:hAnsi="Times New Roman" w:cs="Times New Roman"/>
                <w:color w:val="000000"/>
                <w:sz w:val="27"/>
                <w:szCs w:val="27"/>
                <w:lang w:val="uk-UA" w:eastAsia="zh-CN"/>
              </w:rPr>
              <w:lastRenderedPageBreak/>
              <w:t>Альтернатива 2</w:t>
            </w:r>
          </w:p>
          <w:p w:rsidR="00344399" w:rsidRDefault="00344399" w:rsidP="00344399">
            <w:pPr>
              <w:suppressAutoHyphens/>
              <w:autoSpaceDE w:val="0"/>
              <w:spacing w:after="0" w:line="240" w:lineRule="auto"/>
              <w:rPr>
                <w:rFonts w:ascii="Times New Roman" w:eastAsia="Times New Roman" w:hAnsi="Times New Roman" w:cs="Times New Roman"/>
                <w:color w:val="000000"/>
                <w:sz w:val="27"/>
                <w:szCs w:val="27"/>
                <w:lang w:val="uk-UA" w:eastAsia="zh-CN"/>
              </w:rPr>
            </w:pPr>
          </w:p>
          <w:p w:rsidR="00344399" w:rsidRDefault="00344399" w:rsidP="00B168C8">
            <w:pPr>
              <w:suppressAutoHyphens/>
              <w:autoSpaceDE w:val="0"/>
              <w:spacing w:after="0" w:line="240" w:lineRule="auto"/>
              <w:ind w:right="-177"/>
              <w:jc w:val="both"/>
              <w:rPr>
                <w:rFonts w:ascii="Times New Roman" w:eastAsia="Times New Roman" w:hAnsi="Times New Roman" w:cs="Times New Roman"/>
                <w:color w:val="000000"/>
                <w:sz w:val="27"/>
                <w:szCs w:val="27"/>
                <w:lang w:val="uk-UA" w:eastAsia="zh-CN"/>
              </w:rPr>
            </w:pPr>
            <w:r w:rsidRPr="00F3557B">
              <w:rPr>
                <w:rFonts w:ascii="Times New Roman" w:eastAsia="Times New Roman" w:hAnsi="Times New Roman" w:cs="Times New Roman"/>
                <w:color w:val="000000"/>
                <w:sz w:val="27"/>
                <w:szCs w:val="27"/>
                <w:lang w:val="uk-UA" w:eastAsia="zh-CN"/>
              </w:rPr>
              <w:t xml:space="preserve">Прийняття </w:t>
            </w:r>
            <w:r w:rsidR="00B168C8">
              <w:rPr>
                <w:rFonts w:ascii="Times New Roman" w:eastAsia="Times New Roman" w:hAnsi="Times New Roman" w:cs="Times New Roman"/>
                <w:color w:val="000000"/>
                <w:sz w:val="27"/>
                <w:szCs w:val="27"/>
                <w:lang w:val="uk-UA" w:eastAsia="zh-CN"/>
              </w:rPr>
              <w:t xml:space="preserve">запропонованого </w:t>
            </w:r>
            <w:r>
              <w:rPr>
                <w:rFonts w:ascii="Times New Roman" w:eastAsia="Times New Roman" w:hAnsi="Times New Roman" w:cs="Times New Roman"/>
                <w:color w:val="000000"/>
                <w:sz w:val="27"/>
                <w:szCs w:val="27"/>
                <w:lang w:val="uk-UA" w:eastAsia="zh-CN"/>
              </w:rPr>
              <w:t xml:space="preserve">регуляторного </w:t>
            </w:r>
            <w:r w:rsidRPr="00F3557B">
              <w:rPr>
                <w:rFonts w:ascii="Times New Roman" w:eastAsia="Times New Roman" w:hAnsi="Times New Roman" w:cs="Times New Roman"/>
                <w:color w:val="000000"/>
                <w:sz w:val="27"/>
                <w:szCs w:val="27"/>
                <w:lang w:val="uk-UA" w:eastAsia="zh-CN"/>
              </w:rPr>
              <w:t>акту</w:t>
            </w:r>
          </w:p>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p>
        </w:tc>
        <w:tc>
          <w:tcPr>
            <w:tcW w:w="3600"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jc w:val="both"/>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Дасть можливість створити належні правові та організаційні умови для розвитку діяльності в галузі реклами</w:t>
            </w:r>
            <w:r w:rsidR="00CF0C6E" w:rsidRPr="00A70A7D">
              <w:rPr>
                <w:rFonts w:ascii="Times New Roman" w:eastAsia="Times New Roman" w:hAnsi="Times New Roman" w:cs="Times New Roman"/>
                <w:color w:val="000000"/>
                <w:sz w:val="27"/>
                <w:szCs w:val="27"/>
                <w:lang w:val="uk-UA" w:eastAsia="zh-CN"/>
              </w:rPr>
              <w:t>.</w:t>
            </w:r>
          </w:p>
          <w:p w:rsidR="00CA17FA" w:rsidRPr="00A70A7D" w:rsidRDefault="00CA17FA" w:rsidP="00CA17FA">
            <w:pPr>
              <w:suppressAutoHyphens/>
              <w:autoSpaceDE w:val="0"/>
              <w:spacing w:after="0" w:line="240" w:lineRule="auto"/>
              <w:jc w:val="both"/>
              <w:rPr>
                <w:rFonts w:ascii="Times New Roman" w:eastAsia="Times New Roman" w:hAnsi="Times New Roman" w:cs="Times New Roman"/>
                <w:color w:val="000000"/>
                <w:sz w:val="27"/>
                <w:szCs w:val="27"/>
                <w:lang w:val="uk-UA" w:eastAsia="zh-CN"/>
              </w:rPr>
            </w:pP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xml:space="preserve">Забезпечення можливості </w:t>
            </w:r>
            <w:r w:rsidR="0000289C">
              <w:rPr>
                <w:rFonts w:ascii="Times New Roman" w:eastAsia="Times New Roman" w:hAnsi="Times New Roman" w:cs="Times New Roman"/>
                <w:sz w:val="27"/>
                <w:szCs w:val="27"/>
                <w:lang w:val="uk-UA" w:eastAsia="zh-CN"/>
              </w:rPr>
              <w:t xml:space="preserve">отримати дозвіл для розміщення </w:t>
            </w:r>
            <w:r w:rsidRPr="00A70A7D">
              <w:rPr>
                <w:rFonts w:ascii="Times New Roman" w:eastAsia="Times New Roman" w:hAnsi="Times New Roman" w:cs="Times New Roman"/>
                <w:sz w:val="27"/>
                <w:szCs w:val="27"/>
                <w:lang w:val="uk-UA" w:eastAsia="zh-CN"/>
              </w:rPr>
              <w:t>об’єктів зовнішньої реклами.</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Витрати особистого часу, обов’язкові фінансові витрати пов’язані із запровадженням регуляторного акту відсутні</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p>
          <w:p w:rsidR="00CA17FA" w:rsidRPr="00AD395D" w:rsidRDefault="00AD395D" w:rsidP="00F43C79">
            <w:pPr>
              <w:suppressAutoHyphens/>
              <w:autoSpaceDE w:val="0"/>
              <w:spacing w:after="0" w:line="240" w:lineRule="auto"/>
              <w:jc w:val="both"/>
              <w:rPr>
                <w:rFonts w:ascii="Times New Roman" w:eastAsia="Times New Roman" w:hAnsi="Times New Roman" w:cs="Times New Roman"/>
                <w:color w:val="000000"/>
                <w:sz w:val="27"/>
                <w:szCs w:val="27"/>
                <w:lang w:val="uk-UA" w:eastAsia="zh-CN"/>
              </w:rPr>
            </w:pPr>
            <w:r w:rsidRPr="00AD395D">
              <w:rPr>
                <w:rFonts w:ascii="Times New Roman" w:hAnsi="Times New Roman" w:cs="Times New Roman"/>
                <w:sz w:val="27"/>
                <w:szCs w:val="27"/>
                <w:lang w:val="uk-UA"/>
              </w:rPr>
              <w:t>В</w:t>
            </w:r>
            <w:r>
              <w:rPr>
                <w:rFonts w:ascii="Times New Roman" w:hAnsi="Times New Roman" w:cs="Times New Roman"/>
                <w:sz w:val="27"/>
                <w:szCs w:val="27"/>
                <w:lang w:val="uk-UA"/>
              </w:rPr>
              <w:t xml:space="preserve">итрати суб’єктів </w:t>
            </w:r>
            <w:proofErr w:type="spellStart"/>
            <w:r>
              <w:rPr>
                <w:rFonts w:ascii="Times New Roman" w:hAnsi="Times New Roman" w:cs="Times New Roman"/>
                <w:sz w:val="27"/>
                <w:szCs w:val="27"/>
                <w:lang w:val="uk-UA"/>
              </w:rPr>
              <w:t>госпо-дарювання</w:t>
            </w:r>
            <w:proofErr w:type="spellEnd"/>
            <w:r>
              <w:rPr>
                <w:rFonts w:ascii="Times New Roman" w:hAnsi="Times New Roman" w:cs="Times New Roman"/>
                <w:sz w:val="27"/>
                <w:szCs w:val="27"/>
                <w:lang w:val="uk-UA"/>
              </w:rPr>
              <w:t xml:space="preserve"> </w:t>
            </w:r>
            <w:r w:rsidR="00CA17FA" w:rsidRPr="00AD395D">
              <w:rPr>
                <w:rFonts w:ascii="Times New Roman" w:eastAsia="Times New Roman" w:hAnsi="Times New Roman" w:cs="Times New Roman"/>
                <w:color w:val="000000"/>
                <w:sz w:val="27"/>
                <w:szCs w:val="27"/>
                <w:lang w:val="uk-UA" w:eastAsia="zh-CN"/>
              </w:rPr>
              <w:t xml:space="preserve">за </w:t>
            </w:r>
            <w:r w:rsidRPr="00AD395D">
              <w:rPr>
                <w:rFonts w:ascii="Times New Roman" w:eastAsia="Times New Roman" w:hAnsi="Times New Roman" w:cs="Times New Roman"/>
                <w:color w:val="000000"/>
                <w:sz w:val="27"/>
                <w:szCs w:val="27"/>
                <w:lang w:val="uk-UA" w:eastAsia="zh-CN"/>
              </w:rPr>
              <w:t xml:space="preserve">тимчасове </w:t>
            </w:r>
            <w:r w:rsidR="00CA17FA" w:rsidRPr="00AD395D">
              <w:rPr>
                <w:rFonts w:ascii="Times New Roman" w:eastAsia="Times New Roman" w:hAnsi="Times New Roman" w:cs="Times New Roman"/>
                <w:color w:val="000000"/>
                <w:sz w:val="27"/>
                <w:szCs w:val="27"/>
                <w:lang w:val="uk-UA" w:eastAsia="zh-CN"/>
              </w:rPr>
              <w:t>користування місц</w:t>
            </w:r>
            <w:r w:rsidRPr="00AD395D">
              <w:rPr>
                <w:rFonts w:ascii="Times New Roman" w:eastAsia="Times New Roman" w:hAnsi="Times New Roman" w:cs="Times New Roman"/>
                <w:color w:val="000000"/>
                <w:sz w:val="27"/>
                <w:szCs w:val="27"/>
                <w:lang w:val="uk-UA" w:eastAsia="zh-CN"/>
              </w:rPr>
              <w:t>ями</w:t>
            </w:r>
            <w:r w:rsidR="00CA17FA" w:rsidRPr="00AD395D">
              <w:rPr>
                <w:rFonts w:ascii="Times New Roman" w:eastAsia="Times New Roman" w:hAnsi="Times New Roman" w:cs="Times New Roman"/>
                <w:color w:val="000000"/>
                <w:sz w:val="27"/>
                <w:szCs w:val="27"/>
                <w:lang w:val="uk-UA" w:eastAsia="zh-CN"/>
              </w:rPr>
              <w:t xml:space="preserve"> </w:t>
            </w:r>
            <w:proofErr w:type="spellStart"/>
            <w:r w:rsidR="00CA17FA" w:rsidRPr="00AD395D">
              <w:rPr>
                <w:rFonts w:ascii="Times New Roman" w:eastAsia="Times New Roman" w:hAnsi="Times New Roman" w:cs="Times New Roman"/>
                <w:color w:val="000000"/>
                <w:sz w:val="27"/>
                <w:szCs w:val="27"/>
                <w:lang w:val="uk-UA" w:eastAsia="zh-CN"/>
              </w:rPr>
              <w:t>розта</w:t>
            </w:r>
            <w:r>
              <w:rPr>
                <w:rFonts w:ascii="Times New Roman" w:eastAsia="Times New Roman" w:hAnsi="Times New Roman" w:cs="Times New Roman"/>
                <w:color w:val="000000"/>
                <w:sz w:val="27"/>
                <w:szCs w:val="27"/>
                <w:lang w:val="uk-UA" w:eastAsia="zh-CN"/>
              </w:rPr>
              <w:t>-</w:t>
            </w:r>
            <w:r w:rsidR="00CA17FA" w:rsidRPr="00AD395D">
              <w:rPr>
                <w:rFonts w:ascii="Times New Roman" w:eastAsia="Times New Roman" w:hAnsi="Times New Roman" w:cs="Times New Roman"/>
                <w:color w:val="000000"/>
                <w:sz w:val="27"/>
                <w:szCs w:val="27"/>
                <w:lang w:val="uk-UA" w:eastAsia="zh-CN"/>
              </w:rPr>
              <w:t>шування</w:t>
            </w:r>
            <w:proofErr w:type="spellEnd"/>
            <w:r w:rsidR="00CA17FA" w:rsidRPr="00AD395D">
              <w:rPr>
                <w:rFonts w:ascii="Times New Roman" w:eastAsia="Times New Roman" w:hAnsi="Times New Roman" w:cs="Times New Roman"/>
                <w:color w:val="000000"/>
                <w:sz w:val="27"/>
                <w:szCs w:val="27"/>
                <w:lang w:val="uk-UA" w:eastAsia="zh-CN"/>
              </w:rPr>
              <w:t xml:space="preserve"> </w:t>
            </w:r>
            <w:r w:rsidRPr="00AD395D">
              <w:rPr>
                <w:rFonts w:ascii="Times New Roman" w:eastAsia="Times New Roman" w:hAnsi="Times New Roman" w:cs="Times New Roman"/>
                <w:color w:val="000000"/>
                <w:sz w:val="27"/>
                <w:szCs w:val="27"/>
                <w:lang w:val="uk-UA" w:eastAsia="zh-CN"/>
              </w:rPr>
              <w:t xml:space="preserve">рекламних засобів, що перебувають у комунальної </w:t>
            </w:r>
            <w:r w:rsidRPr="00AD395D">
              <w:rPr>
                <w:rFonts w:ascii="Times New Roman" w:hAnsi="Times New Roman" w:cs="Times New Roman"/>
                <w:sz w:val="27"/>
                <w:szCs w:val="27"/>
                <w:lang w:val="uk-UA"/>
              </w:rPr>
              <w:t>запропонован</w:t>
            </w:r>
            <w:r w:rsidR="00F43C79">
              <w:rPr>
                <w:rFonts w:ascii="Times New Roman" w:hAnsi="Times New Roman" w:cs="Times New Roman"/>
                <w:sz w:val="27"/>
                <w:szCs w:val="27"/>
                <w:lang w:val="uk-UA"/>
              </w:rPr>
              <w:t xml:space="preserve">і регуляторним актом, </w:t>
            </w:r>
            <w:r w:rsidRPr="00AD395D">
              <w:rPr>
                <w:rFonts w:ascii="Times New Roman" w:hAnsi="Times New Roman" w:cs="Times New Roman"/>
                <w:sz w:val="27"/>
                <w:szCs w:val="27"/>
                <w:lang w:val="uk-UA"/>
              </w:rPr>
              <w:t>складуть</w:t>
            </w:r>
            <w:r w:rsidRPr="00AD395D">
              <w:rPr>
                <w:rFonts w:ascii="Times New Roman" w:eastAsia="Times New Roman" w:hAnsi="Times New Roman" w:cs="Times New Roman"/>
                <w:color w:val="000000"/>
                <w:sz w:val="27"/>
                <w:szCs w:val="27"/>
                <w:lang w:val="uk-UA" w:eastAsia="zh-CN"/>
              </w:rPr>
              <w:t xml:space="preserve"> </w:t>
            </w:r>
            <w:r w:rsidR="00F43C79">
              <w:rPr>
                <w:rFonts w:ascii="Times New Roman" w:eastAsia="Times New Roman" w:hAnsi="Times New Roman" w:cs="Times New Roman"/>
                <w:color w:val="000000"/>
                <w:sz w:val="27"/>
                <w:szCs w:val="27"/>
                <w:lang w:val="uk-UA" w:eastAsia="zh-CN"/>
              </w:rPr>
              <w:t>48509,28 грн.</w:t>
            </w:r>
          </w:p>
        </w:tc>
      </w:tr>
    </w:tbl>
    <w:p w:rsidR="00F43C79" w:rsidRDefault="00F43C79" w:rsidP="00094131">
      <w:pPr>
        <w:pStyle w:val="a3"/>
        <w:tabs>
          <w:tab w:val="left" w:pos="709"/>
          <w:tab w:val="left" w:pos="2085"/>
        </w:tabs>
        <w:ind w:left="0"/>
        <w:jc w:val="center"/>
        <w:rPr>
          <w:b/>
          <w:color w:val="000000"/>
        </w:rPr>
      </w:pPr>
    </w:p>
    <w:p w:rsidR="00094131" w:rsidRPr="007B2563" w:rsidRDefault="00094131" w:rsidP="00094131">
      <w:pPr>
        <w:pStyle w:val="a3"/>
        <w:tabs>
          <w:tab w:val="left" w:pos="709"/>
          <w:tab w:val="left" w:pos="2085"/>
        </w:tabs>
        <w:ind w:left="0"/>
        <w:jc w:val="center"/>
        <w:rPr>
          <w:b/>
          <w:color w:val="000000"/>
          <w:sz w:val="27"/>
          <w:szCs w:val="27"/>
        </w:rPr>
      </w:pPr>
      <w:proofErr w:type="spellStart"/>
      <w:r w:rsidRPr="007B2563">
        <w:rPr>
          <w:b/>
          <w:color w:val="000000"/>
          <w:sz w:val="27"/>
          <w:szCs w:val="27"/>
        </w:rPr>
        <w:t>Оцінка</w:t>
      </w:r>
      <w:proofErr w:type="spellEnd"/>
      <w:r w:rsidRPr="007B2563">
        <w:rPr>
          <w:b/>
          <w:color w:val="000000"/>
          <w:sz w:val="27"/>
          <w:szCs w:val="27"/>
        </w:rPr>
        <w:t xml:space="preserve"> </w:t>
      </w:r>
      <w:proofErr w:type="spellStart"/>
      <w:r w:rsidRPr="007B2563">
        <w:rPr>
          <w:b/>
          <w:color w:val="000000"/>
          <w:sz w:val="27"/>
          <w:szCs w:val="27"/>
        </w:rPr>
        <w:t>впливу</w:t>
      </w:r>
      <w:proofErr w:type="spellEnd"/>
      <w:r w:rsidRPr="007B2563">
        <w:rPr>
          <w:b/>
          <w:color w:val="000000"/>
          <w:sz w:val="27"/>
          <w:szCs w:val="27"/>
        </w:rPr>
        <w:t xml:space="preserve"> регуляторного акта на </w:t>
      </w:r>
      <w:proofErr w:type="spellStart"/>
      <w:r w:rsidRPr="007B2563">
        <w:rPr>
          <w:b/>
          <w:color w:val="000000"/>
          <w:sz w:val="27"/>
          <w:szCs w:val="27"/>
        </w:rPr>
        <w:t>конкуренцію</w:t>
      </w:r>
      <w:proofErr w:type="spellEnd"/>
      <w:r w:rsidRPr="007B2563">
        <w:rPr>
          <w:b/>
          <w:color w:val="000000"/>
          <w:sz w:val="27"/>
          <w:szCs w:val="27"/>
        </w:rPr>
        <w:t xml:space="preserve"> в рамках </w:t>
      </w:r>
      <w:proofErr w:type="spellStart"/>
      <w:r w:rsidRPr="007B2563">
        <w:rPr>
          <w:b/>
          <w:color w:val="000000"/>
          <w:sz w:val="27"/>
          <w:szCs w:val="27"/>
        </w:rPr>
        <w:t>проведення</w:t>
      </w:r>
      <w:proofErr w:type="spellEnd"/>
      <w:r w:rsidRPr="007B2563">
        <w:rPr>
          <w:b/>
          <w:color w:val="000000"/>
          <w:sz w:val="27"/>
          <w:szCs w:val="27"/>
        </w:rPr>
        <w:t xml:space="preserve"> регуляторного </w:t>
      </w:r>
      <w:proofErr w:type="spellStart"/>
      <w:r w:rsidRPr="007B2563">
        <w:rPr>
          <w:b/>
          <w:color w:val="000000"/>
          <w:sz w:val="27"/>
          <w:szCs w:val="27"/>
        </w:rPr>
        <w:t>впливу</w:t>
      </w:r>
      <w:proofErr w:type="spellEnd"/>
    </w:p>
    <w:p w:rsidR="00094131" w:rsidRPr="007B2563" w:rsidRDefault="00094131" w:rsidP="00094131">
      <w:pPr>
        <w:pStyle w:val="a3"/>
        <w:tabs>
          <w:tab w:val="left" w:pos="709"/>
          <w:tab w:val="left" w:pos="2085"/>
        </w:tabs>
        <w:ind w:left="0"/>
        <w:jc w:val="center"/>
        <w:rPr>
          <w:b/>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7"/>
        <w:gridCol w:w="848"/>
        <w:gridCol w:w="673"/>
      </w:tblGrid>
      <w:tr w:rsidR="00094131" w:rsidRPr="00800085" w:rsidTr="00F43C79">
        <w:tc>
          <w:tcPr>
            <w:tcW w:w="8107" w:type="dxa"/>
            <w:vMerge w:val="restart"/>
            <w:shd w:val="clear" w:color="auto" w:fill="auto"/>
          </w:tcPr>
          <w:p w:rsidR="00094131" w:rsidRPr="00800085" w:rsidRDefault="00094131" w:rsidP="00884B60">
            <w:pPr>
              <w:pStyle w:val="a3"/>
              <w:tabs>
                <w:tab w:val="left" w:pos="709"/>
                <w:tab w:val="left" w:pos="2085"/>
              </w:tabs>
              <w:ind w:left="0"/>
              <w:jc w:val="center"/>
              <w:rPr>
                <w:color w:val="000000"/>
              </w:rPr>
            </w:pPr>
            <w:proofErr w:type="spellStart"/>
            <w:r w:rsidRPr="00800085">
              <w:rPr>
                <w:color w:val="000000"/>
              </w:rPr>
              <w:t>Категорія</w:t>
            </w:r>
            <w:proofErr w:type="spellEnd"/>
            <w:r w:rsidRPr="00800085">
              <w:rPr>
                <w:color w:val="000000"/>
              </w:rPr>
              <w:t xml:space="preserve"> </w:t>
            </w:r>
            <w:proofErr w:type="spellStart"/>
            <w:r w:rsidRPr="00800085">
              <w:rPr>
                <w:color w:val="000000"/>
              </w:rPr>
              <w:t>впливу</w:t>
            </w:r>
            <w:proofErr w:type="spellEnd"/>
          </w:p>
        </w:tc>
        <w:tc>
          <w:tcPr>
            <w:tcW w:w="1521" w:type="dxa"/>
            <w:gridSpan w:val="2"/>
            <w:shd w:val="clear" w:color="auto" w:fill="auto"/>
          </w:tcPr>
          <w:p w:rsidR="00094131" w:rsidRPr="00800085" w:rsidRDefault="00094131" w:rsidP="00884B60">
            <w:pPr>
              <w:pStyle w:val="a3"/>
              <w:tabs>
                <w:tab w:val="left" w:pos="709"/>
                <w:tab w:val="left" w:pos="2085"/>
              </w:tabs>
              <w:ind w:left="0"/>
              <w:rPr>
                <w:color w:val="000000"/>
              </w:rPr>
            </w:pPr>
            <w:proofErr w:type="spellStart"/>
            <w:r w:rsidRPr="00800085">
              <w:rPr>
                <w:color w:val="000000"/>
              </w:rPr>
              <w:t>Відповідь</w:t>
            </w:r>
            <w:proofErr w:type="spellEnd"/>
          </w:p>
        </w:tc>
      </w:tr>
      <w:tr w:rsidR="00094131" w:rsidRPr="00800085" w:rsidTr="00F43C79">
        <w:tc>
          <w:tcPr>
            <w:tcW w:w="8107" w:type="dxa"/>
            <w:vMerge/>
            <w:shd w:val="clear" w:color="auto" w:fill="auto"/>
            <w:vAlign w:val="center"/>
          </w:tcPr>
          <w:p w:rsidR="00094131" w:rsidRPr="00800085" w:rsidRDefault="00094131" w:rsidP="00884B60">
            <w:pPr>
              <w:rPr>
                <w:rFonts w:eastAsia="Calibri"/>
                <w:color w:val="000000"/>
                <w:sz w:val="24"/>
                <w:szCs w:val="24"/>
                <w:lang w:val="uk-UA"/>
              </w:rPr>
            </w:pPr>
          </w:p>
        </w:tc>
        <w:tc>
          <w:tcPr>
            <w:tcW w:w="848" w:type="dxa"/>
            <w:shd w:val="clear" w:color="auto" w:fill="auto"/>
          </w:tcPr>
          <w:p w:rsidR="00094131" w:rsidRPr="00800085" w:rsidRDefault="00094131" w:rsidP="00884B60">
            <w:pPr>
              <w:pStyle w:val="a3"/>
              <w:tabs>
                <w:tab w:val="left" w:pos="709"/>
                <w:tab w:val="left" w:pos="2085"/>
              </w:tabs>
              <w:ind w:left="0"/>
              <w:rPr>
                <w:color w:val="000000"/>
              </w:rPr>
            </w:pPr>
            <w:r w:rsidRPr="00800085">
              <w:rPr>
                <w:color w:val="000000"/>
              </w:rPr>
              <w:t>так</w:t>
            </w:r>
          </w:p>
        </w:tc>
        <w:tc>
          <w:tcPr>
            <w:tcW w:w="673" w:type="dxa"/>
            <w:shd w:val="clear" w:color="auto" w:fill="auto"/>
          </w:tcPr>
          <w:p w:rsidR="00094131" w:rsidRPr="00800085" w:rsidRDefault="00094131" w:rsidP="00884B60">
            <w:pPr>
              <w:pStyle w:val="a3"/>
              <w:tabs>
                <w:tab w:val="left" w:pos="709"/>
                <w:tab w:val="left" w:pos="2085"/>
              </w:tabs>
              <w:ind w:left="0"/>
              <w:rPr>
                <w:color w:val="000000"/>
              </w:rPr>
            </w:pPr>
            <w:proofErr w:type="spellStart"/>
            <w:r w:rsidRPr="00800085">
              <w:rPr>
                <w:color w:val="000000"/>
              </w:rPr>
              <w:t>ні</w:t>
            </w:r>
            <w:proofErr w:type="spellEnd"/>
            <w:r w:rsidRPr="00800085">
              <w:rPr>
                <w:color w:val="000000"/>
              </w:rPr>
              <w:t xml:space="preserve"> </w:t>
            </w:r>
          </w:p>
        </w:tc>
      </w:tr>
      <w:tr w:rsidR="00094131" w:rsidRPr="00094131" w:rsidTr="00F43C79">
        <w:tc>
          <w:tcPr>
            <w:tcW w:w="8107" w:type="dxa"/>
            <w:shd w:val="clear" w:color="auto" w:fill="auto"/>
          </w:tcPr>
          <w:p w:rsidR="00094131" w:rsidRPr="00094131" w:rsidRDefault="00094131" w:rsidP="00884B60">
            <w:pPr>
              <w:pStyle w:val="a3"/>
              <w:tabs>
                <w:tab w:val="left" w:pos="709"/>
                <w:tab w:val="left" w:pos="2085"/>
              </w:tabs>
              <w:ind w:left="0"/>
              <w:rPr>
                <w:color w:val="000000"/>
                <w:sz w:val="27"/>
                <w:szCs w:val="27"/>
              </w:rPr>
            </w:pPr>
            <w:r w:rsidRPr="00094131">
              <w:rPr>
                <w:color w:val="000000"/>
                <w:sz w:val="27"/>
                <w:szCs w:val="27"/>
              </w:rPr>
              <w:t xml:space="preserve">А. </w:t>
            </w:r>
            <w:proofErr w:type="spellStart"/>
            <w:r w:rsidRPr="00094131">
              <w:rPr>
                <w:color w:val="000000"/>
                <w:sz w:val="27"/>
                <w:szCs w:val="27"/>
              </w:rPr>
              <w:t>Обмежує</w:t>
            </w:r>
            <w:proofErr w:type="spellEnd"/>
            <w:r w:rsidRPr="00094131">
              <w:rPr>
                <w:color w:val="000000"/>
                <w:sz w:val="27"/>
                <w:szCs w:val="27"/>
              </w:rPr>
              <w:t xml:space="preserve"> </w:t>
            </w:r>
            <w:proofErr w:type="spellStart"/>
            <w:r w:rsidRPr="00094131">
              <w:rPr>
                <w:color w:val="000000"/>
                <w:sz w:val="27"/>
                <w:szCs w:val="27"/>
              </w:rPr>
              <w:t>кількість</w:t>
            </w:r>
            <w:proofErr w:type="spellEnd"/>
            <w:r w:rsidRPr="00094131">
              <w:rPr>
                <w:color w:val="000000"/>
                <w:sz w:val="27"/>
                <w:szCs w:val="27"/>
              </w:rPr>
              <w:t xml:space="preserve"> </w:t>
            </w:r>
            <w:proofErr w:type="spellStart"/>
            <w:r w:rsidRPr="00094131">
              <w:rPr>
                <w:color w:val="000000"/>
                <w:sz w:val="27"/>
                <w:szCs w:val="27"/>
              </w:rPr>
              <w:t>або</w:t>
            </w:r>
            <w:proofErr w:type="spellEnd"/>
            <w:r w:rsidRPr="00094131">
              <w:rPr>
                <w:color w:val="000000"/>
                <w:sz w:val="27"/>
                <w:szCs w:val="27"/>
              </w:rPr>
              <w:t xml:space="preserve"> </w:t>
            </w:r>
            <w:proofErr w:type="spellStart"/>
            <w:r w:rsidRPr="00094131">
              <w:rPr>
                <w:color w:val="000000"/>
                <w:sz w:val="27"/>
                <w:szCs w:val="27"/>
              </w:rPr>
              <w:t>звужує</w:t>
            </w:r>
            <w:proofErr w:type="spellEnd"/>
            <w:r w:rsidRPr="00094131">
              <w:rPr>
                <w:color w:val="000000"/>
                <w:sz w:val="27"/>
                <w:szCs w:val="27"/>
              </w:rPr>
              <w:t xml:space="preserve"> коло </w:t>
            </w:r>
            <w:proofErr w:type="spellStart"/>
            <w:r w:rsidRPr="00094131">
              <w:rPr>
                <w:color w:val="000000"/>
                <w:sz w:val="27"/>
                <w:szCs w:val="27"/>
              </w:rPr>
              <w:t>постачальників</w:t>
            </w:r>
            <w:proofErr w:type="spellEnd"/>
          </w:p>
          <w:p w:rsidR="00094131" w:rsidRPr="00094131" w:rsidRDefault="00094131" w:rsidP="00884B60">
            <w:pPr>
              <w:pStyle w:val="a3"/>
              <w:tabs>
                <w:tab w:val="left" w:pos="709"/>
                <w:tab w:val="left" w:pos="2085"/>
              </w:tabs>
              <w:ind w:left="0"/>
              <w:rPr>
                <w:color w:val="000000"/>
                <w:sz w:val="27"/>
                <w:szCs w:val="27"/>
              </w:rPr>
            </w:pPr>
            <w:proofErr w:type="spellStart"/>
            <w:r w:rsidRPr="00094131">
              <w:rPr>
                <w:color w:val="000000"/>
                <w:sz w:val="27"/>
                <w:szCs w:val="27"/>
              </w:rPr>
              <w:t>Такий</w:t>
            </w:r>
            <w:proofErr w:type="spellEnd"/>
            <w:r w:rsidRPr="00094131">
              <w:rPr>
                <w:color w:val="000000"/>
                <w:sz w:val="27"/>
                <w:szCs w:val="27"/>
              </w:rPr>
              <w:t xml:space="preserve"> </w:t>
            </w:r>
            <w:proofErr w:type="spellStart"/>
            <w:r w:rsidRPr="00094131">
              <w:rPr>
                <w:color w:val="000000"/>
                <w:sz w:val="27"/>
                <w:szCs w:val="27"/>
              </w:rPr>
              <w:t>наслідок</w:t>
            </w:r>
            <w:proofErr w:type="spellEnd"/>
            <w:r w:rsidRPr="00094131">
              <w:rPr>
                <w:color w:val="000000"/>
                <w:sz w:val="27"/>
                <w:szCs w:val="27"/>
              </w:rPr>
              <w:t xml:space="preserve"> </w:t>
            </w:r>
            <w:proofErr w:type="spellStart"/>
            <w:r w:rsidRPr="00094131">
              <w:rPr>
                <w:color w:val="000000"/>
                <w:sz w:val="27"/>
                <w:szCs w:val="27"/>
              </w:rPr>
              <w:t>може</w:t>
            </w:r>
            <w:proofErr w:type="spellEnd"/>
            <w:r w:rsidRPr="00094131">
              <w:rPr>
                <w:color w:val="000000"/>
                <w:sz w:val="27"/>
                <w:szCs w:val="27"/>
              </w:rPr>
              <w:t xml:space="preserve"> </w:t>
            </w:r>
            <w:proofErr w:type="spellStart"/>
            <w:r w:rsidRPr="00094131">
              <w:rPr>
                <w:color w:val="000000"/>
                <w:sz w:val="27"/>
                <w:szCs w:val="27"/>
              </w:rPr>
              <w:t>мати</w:t>
            </w:r>
            <w:proofErr w:type="spellEnd"/>
            <w:r w:rsidRPr="00094131">
              <w:rPr>
                <w:color w:val="000000"/>
                <w:sz w:val="27"/>
                <w:szCs w:val="27"/>
              </w:rPr>
              <w:t xml:space="preserve"> </w:t>
            </w:r>
            <w:proofErr w:type="spellStart"/>
            <w:r w:rsidRPr="00094131">
              <w:rPr>
                <w:color w:val="000000"/>
                <w:sz w:val="27"/>
                <w:szCs w:val="27"/>
              </w:rPr>
              <w:t>місце</w:t>
            </w:r>
            <w:proofErr w:type="spellEnd"/>
            <w:r w:rsidRPr="00094131">
              <w:rPr>
                <w:color w:val="000000"/>
                <w:sz w:val="27"/>
                <w:szCs w:val="27"/>
              </w:rPr>
              <w:t xml:space="preserve">, </w:t>
            </w:r>
            <w:proofErr w:type="spellStart"/>
            <w:r w:rsidRPr="00094131">
              <w:rPr>
                <w:color w:val="000000"/>
                <w:sz w:val="27"/>
                <w:szCs w:val="27"/>
              </w:rPr>
              <w:t>якщо</w:t>
            </w:r>
            <w:proofErr w:type="spellEnd"/>
            <w:r w:rsidRPr="00094131">
              <w:rPr>
                <w:color w:val="000000"/>
                <w:sz w:val="27"/>
                <w:szCs w:val="27"/>
              </w:rPr>
              <w:t xml:space="preserve"> </w:t>
            </w:r>
            <w:proofErr w:type="spellStart"/>
            <w:r w:rsidRPr="00094131">
              <w:rPr>
                <w:color w:val="000000"/>
                <w:sz w:val="27"/>
                <w:szCs w:val="27"/>
              </w:rPr>
              <w:t>регуляторна</w:t>
            </w:r>
            <w:proofErr w:type="spellEnd"/>
            <w:r w:rsidRPr="00094131">
              <w:rPr>
                <w:color w:val="000000"/>
                <w:sz w:val="27"/>
                <w:szCs w:val="27"/>
              </w:rPr>
              <w:t xml:space="preserve"> </w:t>
            </w:r>
            <w:proofErr w:type="spellStart"/>
            <w:r w:rsidRPr="00094131">
              <w:rPr>
                <w:color w:val="000000"/>
                <w:sz w:val="27"/>
                <w:szCs w:val="27"/>
              </w:rPr>
              <w:t>пропозиція</w:t>
            </w:r>
            <w:proofErr w:type="spellEnd"/>
            <w:r w:rsidRPr="00094131">
              <w:rPr>
                <w:color w:val="000000"/>
                <w:sz w:val="27"/>
                <w:szCs w:val="27"/>
              </w:rPr>
              <w:t>:</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094131">
            <w:pPr>
              <w:pStyle w:val="a3"/>
              <w:numPr>
                <w:ilvl w:val="0"/>
                <w:numId w:val="13"/>
              </w:numPr>
              <w:tabs>
                <w:tab w:val="left" w:pos="284"/>
              </w:tabs>
              <w:ind w:left="0" w:firstLine="426"/>
              <w:jc w:val="both"/>
              <w:rPr>
                <w:color w:val="000000"/>
                <w:sz w:val="27"/>
                <w:szCs w:val="27"/>
              </w:rPr>
            </w:pPr>
            <w:proofErr w:type="spellStart"/>
            <w:r w:rsidRPr="00094131">
              <w:rPr>
                <w:color w:val="000000"/>
                <w:sz w:val="27"/>
                <w:szCs w:val="27"/>
              </w:rPr>
              <w:t>Надає</w:t>
            </w:r>
            <w:proofErr w:type="spellEnd"/>
            <w:r w:rsidRPr="00094131">
              <w:rPr>
                <w:color w:val="000000"/>
                <w:sz w:val="27"/>
                <w:szCs w:val="27"/>
              </w:rPr>
              <w:t xml:space="preserve"> </w:t>
            </w:r>
            <w:proofErr w:type="spellStart"/>
            <w:r w:rsidRPr="00094131">
              <w:rPr>
                <w:color w:val="000000"/>
                <w:sz w:val="27"/>
                <w:szCs w:val="27"/>
              </w:rPr>
              <w:t>суб’єкту</w:t>
            </w:r>
            <w:proofErr w:type="spellEnd"/>
            <w:r w:rsidRPr="00094131">
              <w:rPr>
                <w:color w:val="000000"/>
                <w:sz w:val="27"/>
                <w:szCs w:val="27"/>
              </w:rPr>
              <w:t xml:space="preserve"> </w:t>
            </w:r>
            <w:proofErr w:type="spellStart"/>
            <w:r w:rsidRPr="00094131">
              <w:rPr>
                <w:color w:val="000000"/>
                <w:sz w:val="27"/>
                <w:szCs w:val="27"/>
              </w:rPr>
              <w:t>господарювання</w:t>
            </w:r>
            <w:proofErr w:type="spellEnd"/>
            <w:r w:rsidRPr="00094131">
              <w:rPr>
                <w:color w:val="000000"/>
                <w:sz w:val="27"/>
                <w:szCs w:val="27"/>
              </w:rPr>
              <w:t xml:space="preserve"> </w:t>
            </w:r>
            <w:proofErr w:type="spellStart"/>
            <w:r w:rsidRPr="00094131">
              <w:rPr>
                <w:color w:val="000000"/>
                <w:sz w:val="27"/>
                <w:szCs w:val="27"/>
              </w:rPr>
              <w:t>виключні</w:t>
            </w:r>
            <w:proofErr w:type="spellEnd"/>
            <w:r w:rsidRPr="00094131">
              <w:rPr>
                <w:color w:val="000000"/>
                <w:sz w:val="27"/>
                <w:szCs w:val="27"/>
              </w:rPr>
              <w:t xml:space="preserve"> права на поставку </w:t>
            </w:r>
            <w:proofErr w:type="spellStart"/>
            <w:r w:rsidRPr="00094131">
              <w:rPr>
                <w:color w:val="000000"/>
                <w:sz w:val="27"/>
                <w:szCs w:val="27"/>
              </w:rPr>
              <w:t>товарів</w:t>
            </w:r>
            <w:proofErr w:type="spellEnd"/>
            <w:r w:rsidRPr="00094131">
              <w:rPr>
                <w:color w:val="000000"/>
                <w:sz w:val="27"/>
                <w:szCs w:val="27"/>
              </w:rPr>
              <w:t xml:space="preserve"> </w:t>
            </w:r>
            <w:proofErr w:type="spellStart"/>
            <w:r w:rsidRPr="00094131">
              <w:rPr>
                <w:color w:val="000000"/>
                <w:sz w:val="27"/>
                <w:szCs w:val="27"/>
              </w:rPr>
              <w:t>чи</w:t>
            </w:r>
            <w:proofErr w:type="spellEnd"/>
            <w:r w:rsidRPr="00094131">
              <w:rPr>
                <w:color w:val="000000"/>
                <w:sz w:val="27"/>
                <w:szCs w:val="27"/>
              </w:rPr>
              <w:t xml:space="preserve"> </w:t>
            </w:r>
            <w:proofErr w:type="spellStart"/>
            <w:r w:rsidRPr="00094131">
              <w:rPr>
                <w:color w:val="000000"/>
                <w:sz w:val="27"/>
                <w:szCs w:val="27"/>
              </w:rPr>
              <w:t>послуг</w:t>
            </w:r>
            <w:proofErr w:type="spellEnd"/>
            <w:r w:rsidRPr="00094131">
              <w:rPr>
                <w:color w:val="000000"/>
                <w:sz w:val="27"/>
                <w:szCs w:val="27"/>
              </w:rPr>
              <w:t>;</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094131">
            <w:pPr>
              <w:pStyle w:val="a3"/>
              <w:numPr>
                <w:ilvl w:val="0"/>
                <w:numId w:val="13"/>
              </w:numPr>
              <w:tabs>
                <w:tab w:val="left" w:pos="284"/>
              </w:tabs>
              <w:ind w:left="0" w:firstLine="426"/>
              <w:jc w:val="both"/>
              <w:rPr>
                <w:color w:val="000000"/>
                <w:sz w:val="27"/>
                <w:szCs w:val="27"/>
              </w:rPr>
            </w:pPr>
            <w:proofErr w:type="spellStart"/>
            <w:r w:rsidRPr="00094131">
              <w:rPr>
                <w:color w:val="000000"/>
                <w:sz w:val="27"/>
                <w:szCs w:val="27"/>
              </w:rPr>
              <w:t>Запроваджує</w:t>
            </w:r>
            <w:proofErr w:type="spellEnd"/>
            <w:r w:rsidRPr="00094131">
              <w:rPr>
                <w:color w:val="000000"/>
                <w:sz w:val="27"/>
                <w:szCs w:val="27"/>
              </w:rPr>
              <w:t xml:space="preserve"> режим </w:t>
            </w:r>
            <w:proofErr w:type="spellStart"/>
            <w:r w:rsidRPr="00094131">
              <w:rPr>
                <w:color w:val="000000"/>
                <w:sz w:val="27"/>
                <w:szCs w:val="27"/>
              </w:rPr>
              <w:t>ліцензування</w:t>
            </w:r>
            <w:proofErr w:type="spellEnd"/>
            <w:r w:rsidRPr="00094131">
              <w:rPr>
                <w:color w:val="000000"/>
                <w:sz w:val="27"/>
                <w:szCs w:val="27"/>
              </w:rPr>
              <w:t xml:space="preserve">, </w:t>
            </w:r>
            <w:proofErr w:type="spellStart"/>
            <w:r w:rsidRPr="00094131">
              <w:rPr>
                <w:color w:val="000000"/>
                <w:sz w:val="27"/>
                <w:szCs w:val="27"/>
              </w:rPr>
              <w:t>надання</w:t>
            </w:r>
            <w:proofErr w:type="spellEnd"/>
            <w:r w:rsidRPr="00094131">
              <w:rPr>
                <w:color w:val="000000"/>
                <w:sz w:val="27"/>
                <w:szCs w:val="27"/>
              </w:rPr>
              <w:t xml:space="preserve"> </w:t>
            </w:r>
            <w:proofErr w:type="spellStart"/>
            <w:r w:rsidRPr="00094131">
              <w:rPr>
                <w:color w:val="000000"/>
                <w:sz w:val="27"/>
                <w:szCs w:val="27"/>
              </w:rPr>
              <w:t>дозволу</w:t>
            </w:r>
            <w:proofErr w:type="spellEnd"/>
            <w:r w:rsidRPr="00094131">
              <w:rPr>
                <w:color w:val="000000"/>
                <w:sz w:val="27"/>
                <w:szCs w:val="27"/>
              </w:rPr>
              <w:t xml:space="preserve"> </w:t>
            </w:r>
            <w:proofErr w:type="spellStart"/>
            <w:r w:rsidRPr="00094131">
              <w:rPr>
                <w:color w:val="000000"/>
                <w:sz w:val="27"/>
                <w:szCs w:val="27"/>
              </w:rPr>
              <w:t>або</w:t>
            </w:r>
            <w:proofErr w:type="spellEnd"/>
            <w:r w:rsidRPr="00094131">
              <w:rPr>
                <w:color w:val="000000"/>
                <w:sz w:val="27"/>
                <w:szCs w:val="27"/>
              </w:rPr>
              <w:t xml:space="preserve"> </w:t>
            </w:r>
            <w:proofErr w:type="spellStart"/>
            <w:r w:rsidRPr="00094131">
              <w:rPr>
                <w:color w:val="000000"/>
                <w:sz w:val="27"/>
                <w:szCs w:val="27"/>
              </w:rPr>
              <w:t>вимогу</w:t>
            </w:r>
            <w:proofErr w:type="spellEnd"/>
            <w:r w:rsidRPr="00094131">
              <w:rPr>
                <w:color w:val="000000"/>
                <w:sz w:val="27"/>
                <w:szCs w:val="27"/>
              </w:rPr>
              <w:t xml:space="preserve"> </w:t>
            </w:r>
            <w:proofErr w:type="spellStart"/>
            <w:r w:rsidRPr="00094131">
              <w:rPr>
                <w:color w:val="000000"/>
                <w:sz w:val="27"/>
                <w:szCs w:val="27"/>
              </w:rPr>
              <w:t>погодження</w:t>
            </w:r>
            <w:proofErr w:type="spellEnd"/>
            <w:r w:rsidRPr="00094131">
              <w:rPr>
                <w:color w:val="000000"/>
                <w:sz w:val="27"/>
                <w:szCs w:val="27"/>
              </w:rPr>
              <w:t xml:space="preserve"> </w:t>
            </w:r>
            <w:proofErr w:type="spellStart"/>
            <w:r w:rsidRPr="00094131">
              <w:rPr>
                <w:color w:val="000000"/>
                <w:sz w:val="27"/>
                <w:szCs w:val="27"/>
              </w:rPr>
              <w:t>підприємницької</w:t>
            </w:r>
            <w:proofErr w:type="spellEnd"/>
            <w:r w:rsidRPr="00094131">
              <w:rPr>
                <w:color w:val="000000"/>
                <w:sz w:val="27"/>
                <w:szCs w:val="27"/>
              </w:rPr>
              <w:t xml:space="preserve"> </w:t>
            </w:r>
            <w:proofErr w:type="spellStart"/>
            <w:r w:rsidRPr="00094131">
              <w:rPr>
                <w:color w:val="000000"/>
                <w:sz w:val="27"/>
                <w:szCs w:val="27"/>
              </w:rPr>
              <w:t>діяльності</w:t>
            </w:r>
            <w:proofErr w:type="spellEnd"/>
            <w:r w:rsidRPr="00094131">
              <w:rPr>
                <w:color w:val="000000"/>
                <w:sz w:val="27"/>
                <w:szCs w:val="27"/>
              </w:rPr>
              <w:t xml:space="preserve"> </w:t>
            </w:r>
            <w:proofErr w:type="spellStart"/>
            <w:r w:rsidRPr="00094131">
              <w:rPr>
                <w:color w:val="000000"/>
                <w:sz w:val="27"/>
                <w:szCs w:val="27"/>
              </w:rPr>
              <w:t>із</w:t>
            </w:r>
            <w:proofErr w:type="spellEnd"/>
            <w:r w:rsidRPr="00094131">
              <w:rPr>
                <w:color w:val="000000"/>
                <w:sz w:val="27"/>
                <w:szCs w:val="27"/>
              </w:rPr>
              <w:t xml:space="preserve"> органами </w:t>
            </w:r>
            <w:proofErr w:type="spellStart"/>
            <w:r w:rsidRPr="00094131">
              <w:rPr>
                <w:color w:val="000000"/>
                <w:sz w:val="27"/>
                <w:szCs w:val="27"/>
              </w:rPr>
              <w:t>влади</w:t>
            </w:r>
            <w:proofErr w:type="spellEnd"/>
            <w:r w:rsidRPr="00094131">
              <w:rPr>
                <w:color w:val="000000"/>
                <w:sz w:val="27"/>
                <w:szCs w:val="27"/>
              </w:rPr>
              <w:t xml:space="preserve">; </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094131">
            <w:pPr>
              <w:pStyle w:val="a3"/>
              <w:numPr>
                <w:ilvl w:val="0"/>
                <w:numId w:val="13"/>
              </w:numPr>
              <w:tabs>
                <w:tab w:val="left" w:pos="284"/>
              </w:tabs>
              <w:ind w:left="0" w:firstLine="426"/>
              <w:jc w:val="both"/>
              <w:rPr>
                <w:color w:val="000000"/>
                <w:sz w:val="27"/>
                <w:szCs w:val="27"/>
              </w:rPr>
            </w:pPr>
            <w:proofErr w:type="spellStart"/>
            <w:r w:rsidRPr="00094131">
              <w:rPr>
                <w:color w:val="000000"/>
                <w:sz w:val="27"/>
                <w:szCs w:val="27"/>
              </w:rPr>
              <w:t>Обмежує</w:t>
            </w:r>
            <w:proofErr w:type="spellEnd"/>
            <w:r w:rsidRPr="00094131">
              <w:rPr>
                <w:color w:val="000000"/>
                <w:sz w:val="27"/>
                <w:szCs w:val="27"/>
              </w:rPr>
              <w:t xml:space="preserve"> </w:t>
            </w:r>
            <w:proofErr w:type="spellStart"/>
            <w:r w:rsidRPr="00094131">
              <w:rPr>
                <w:color w:val="000000"/>
                <w:sz w:val="27"/>
                <w:szCs w:val="27"/>
              </w:rPr>
              <w:t>здатність</w:t>
            </w:r>
            <w:proofErr w:type="spellEnd"/>
            <w:r w:rsidRPr="00094131">
              <w:rPr>
                <w:color w:val="000000"/>
                <w:sz w:val="27"/>
                <w:szCs w:val="27"/>
              </w:rPr>
              <w:t xml:space="preserve"> </w:t>
            </w:r>
            <w:proofErr w:type="spellStart"/>
            <w:r w:rsidRPr="00094131">
              <w:rPr>
                <w:color w:val="000000"/>
                <w:sz w:val="27"/>
                <w:szCs w:val="27"/>
              </w:rPr>
              <w:t>окремих</w:t>
            </w:r>
            <w:proofErr w:type="spellEnd"/>
            <w:r w:rsidRPr="00094131">
              <w:rPr>
                <w:color w:val="000000"/>
                <w:sz w:val="27"/>
                <w:szCs w:val="27"/>
              </w:rPr>
              <w:t xml:space="preserve"> </w:t>
            </w:r>
            <w:proofErr w:type="spellStart"/>
            <w:r w:rsidRPr="00094131">
              <w:rPr>
                <w:color w:val="000000"/>
                <w:sz w:val="27"/>
                <w:szCs w:val="27"/>
              </w:rPr>
              <w:t>категорій</w:t>
            </w:r>
            <w:proofErr w:type="spellEnd"/>
            <w:r w:rsidRPr="00094131">
              <w:rPr>
                <w:color w:val="000000"/>
                <w:sz w:val="27"/>
                <w:szCs w:val="27"/>
              </w:rPr>
              <w:t xml:space="preserve"> </w:t>
            </w:r>
            <w:proofErr w:type="spellStart"/>
            <w:r w:rsidRPr="00094131">
              <w:rPr>
                <w:color w:val="000000"/>
                <w:sz w:val="27"/>
                <w:szCs w:val="27"/>
              </w:rPr>
              <w:t>підприємців</w:t>
            </w:r>
            <w:proofErr w:type="spellEnd"/>
            <w:r w:rsidRPr="00094131">
              <w:rPr>
                <w:color w:val="000000"/>
                <w:sz w:val="27"/>
                <w:szCs w:val="27"/>
              </w:rPr>
              <w:t xml:space="preserve"> </w:t>
            </w:r>
            <w:proofErr w:type="spellStart"/>
            <w:r w:rsidRPr="00094131">
              <w:rPr>
                <w:color w:val="000000"/>
                <w:sz w:val="27"/>
                <w:szCs w:val="27"/>
              </w:rPr>
              <w:t>постачати</w:t>
            </w:r>
            <w:proofErr w:type="spellEnd"/>
            <w:r w:rsidRPr="00094131">
              <w:rPr>
                <w:color w:val="000000"/>
                <w:sz w:val="27"/>
                <w:szCs w:val="27"/>
              </w:rPr>
              <w:t xml:space="preserve"> </w:t>
            </w:r>
            <w:proofErr w:type="spellStart"/>
            <w:r w:rsidRPr="00094131">
              <w:rPr>
                <w:color w:val="000000"/>
                <w:sz w:val="27"/>
                <w:szCs w:val="27"/>
              </w:rPr>
              <w:t>товари</w:t>
            </w:r>
            <w:proofErr w:type="spellEnd"/>
            <w:r w:rsidRPr="00094131">
              <w:rPr>
                <w:color w:val="000000"/>
                <w:sz w:val="27"/>
                <w:szCs w:val="27"/>
              </w:rPr>
              <w:t xml:space="preserve"> </w:t>
            </w:r>
            <w:proofErr w:type="spellStart"/>
            <w:r w:rsidRPr="00094131">
              <w:rPr>
                <w:color w:val="000000"/>
                <w:sz w:val="27"/>
                <w:szCs w:val="27"/>
              </w:rPr>
              <w:t>чи</w:t>
            </w:r>
            <w:proofErr w:type="spellEnd"/>
            <w:r w:rsidRPr="00094131">
              <w:rPr>
                <w:color w:val="000000"/>
                <w:sz w:val="27"/>
                <w:szCs w:val="27"/>
              </w:rPr>
              <w:t xml:space="preserve"> </w:t>
            </w:r>
            <w:proofErr w:type="spellStart"/>
            <w:r w:rsidRPr="00094131">
              <w:rPr>
                <w:color w:val="000000"/>
                <w:sz w:val="27"/>
                <w:szCs w:val="27"/>
              </w:rPr>
              <w:t>надавати</w:t>
            </w:r>
            <w:proofErr w:type="spellEnd"/>
            <w:r w:rsidRPr="00094131">
              <w:rPr>
                <w:color w:val="000000"/>
                <w:sz w:val="27"/>
                <w:szCs w:val="27"/>
              </w:rPr>
              <w:t xml:space="preserve"> </w:t>
            </w:r>
            <w:proofErr w:type="spellStart"/>
            <w:r w:rsidRPr="00094131">
              <w:rPr>
                <w:color w:val="000000"/>
                <w:sz w:val="27"/>
                <w:szCs w:val="27"/>
              </w:rPr>
              <w:t>послуги</w:t>
            </w:r>
            <w:proofErr w:type="spellEnd"/>
            <w:r w:rsidRPr="00094131">
              <w:rPr>
                <w:color w:val="000000"/>
                <w:sz w:val="27"/>
                <w:szCs w:val="27"/>
              </w:rPr>
              <w:t xml:space="preserve"> (</w:t>
            </w:r>
            <w:proofErr w:type="spellStart"/>
            <w:r w:rsidRPr="00094131">
              <w:rPr>
                <w:color w:val="000000"/>
                <w:sz w:val="27"/>
                <w:szCs w:val="27"/>
              </w:rPr>
              <w:t>звужує</w:t>
            </w:r>
            <w:proofErr w:type="spellEnd"/>
            <w:r w:rsidRPr="00094131">
              <w:rPr>
                <w:color w:val="000000"/>
                <w:sz w:val="27"/>
                <w:szCs w:val="27"/>
              </w:rPr>
              <w:t xml:space="preserve"> коло </w:t>
            </w:r>
            <w:proofErr w:type="spellStart"/>
            <w:r w:rsidRPr="00094131">
              <w:rPr>
                <w:color w:val="000000"/>
                <w:sz w:val="27"/>
                <w:szCs w:val="27"/>
              </w:rPr>
              <w:t>учасників</w:t>
            </w:r>
            <w:proofErr w:type="spellEnd"/>
            <w:r w:rsidRPr="00094131">
              <w:rPr>
                <w:color w:val="000000"/>
                <w:sz w:val="27"/>
                <w:szCs w:val="27"/>
              </w:rPr>
              <w:t xml:space="preserve"> ринку);</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094131">
            <w:pPr>
              <w:pStyle w:val="a3"/>
              <w:numPr>
                <w:ilvl w:val="0"/>
                <w:numId w:val="13"/>
              </w:numPr>
              <w:tabs>
                <w:tab w:val="left" w:pos="0"/>
                <w:tab w:val="left" w:pos="284"/>
              </w:tabs>
              <w:ind w:left="0" w:firstLine="426"/>
              <w:jc w:val="both"/>
              <w:rPr>
                <w:color w:val="000000"/>
                <w:sz w:val="27"/>
                <w:szCs w:val="27"/>
              </w:rPr>
            </w:pPr>
            <w:proofErr w:type="spellStart"/>
            <w:r w:rsidRPr="00094131">
              <w:rPr>
                <w:color w:val="000000"/>
                <w:sz w:val="27"/>
                <w:szCs w:val="27"/>
              </w:rPr>
              <w:t>Значно</w:t>
            </w:r>
            <w:proofErr w:type="spellEnd"/>
            <w:r w:rsidRPr="00094131">
              <w:rPr>
                <w:color w:val="000000"/>
                <w:sz w:val="27"/>
                <w:szCs w:val="27"/>
              </w:rPr>
              <w:t xml:space="preserve"> </w:t>
            </w:r>
            <w:proofErr w:type="spellStart"/>
            <w:r w:rsidRPr="00094131">
              <w:rPr>
                <w:color w:val="000000"/>
                <w:sz w:val="27"/>
                <w:szCs w:val="27"/>
              </w:rPr>
              <w:t>підвищує</w:t>
            </w:r>
            <w:proofErr w:type="spellEnd"/>
            <w:r w:rsidRPr="00094131">
              <w:rPr>
                <w:color w:val="000000"/>
                <w:sz w:val="27"/>
                <w:szCs w:val="27"/>
              </w:rPr>
              <w:t xml:space="preserve"> </w:t>
            </w:r>
            <w:proofErr w:type="spellStart"/>
            <w:r w:rsidRPr="00094131">
              <w:rPr>
                <w:color w:val="000000"/>
                <w:sz w:val="27"/>
                <w:szCs w:val="27"/>
              </w:rPr>
              <w:t>вартість</w:t>
            </w:r>
            <w:proofErr w:type="spellEnd"/>
            <w:r w:rsidRPr="00094131">
              <w:rPr>
                <w:color w:val="000000"/>
                <w:sz w:val="27"/>
                <w:szCs w:val="27"/>
              </w:rPr>
              <w:t xml:space="preserve"> </w:t>
            </w:r>
            <w:proofErr w:type="spellStart"/>
            <w:r w:rsidRPr="00094131">
              <w:rPr>
                <w:color w:val="000000"/>
                <w:sz w:val="27"/>
                <w:szCs w:val="27"/>
              </w:rPr>
              <w:t>входження</w:t>
            </w:r>
            <w:proofErr w:type="spellEnd"/>
            <w:r w:rsidRPr="00094131">
              <w:rPr>
                <w:color w:val="000000"/>
                <w:sz w:val="27"/>
                <w:szCs w:val="27"/>
              </w:rPr>
              <w:t xml:space="preserve"> в </w:t>
            </w:r>
            <w:proofErr w:type="spellStart"/>
            <w:r w:rsidRPr="00094131">
              <w:rPr>
                <w:color w:val="000000"/>
                <w:sz w:val="27"/>
                <w:szCs w:val="27"/>
              </w:rPr>
              <w:t>ринок</w:t>
            </w:r>
            <w:proofErr w:type="spellEnd"/>
            <w:r w:rsidRPr="00094131">
              <w:rPr>
                <w:color w:val="000000"/>
                <w:sz w:val="27"/>
                <w:szCs w:val="27"/>
              </w:rPr>
              <w:t xml:space="preserve"> </w:t>
            </w:r>
            <w:proofErr w:type="spellStart"/>
            <w:r w:rsidRPr="00094131">
              <w:rPr>
                <w:color w:val="000000"/>
                <w:sz w:val="27"/>
                <w:szCs w:val="27"/>
              </w:rPr>
              <w:t>або</w:t>
            </w:r>
            <w:proofErr w:type="spellEnd"/>
            <w:r w:rsidRPr="00094131">
              <w:rPr>
                <w:color w:val="000000"/>
                <w:sz w:val="27"/>
                <w:szCs w:val="27"/>
              </w:rPr>
              <w:t xml:space="preserve"> </w:t>
            </w:r>
            <w:proofErr w:type="spellStart"/>
            <w:r w:rsidRPr="00094131">
              <w:rPr>
                <w:color w:val="000000"/>
                <w:sz w:val="27"/>
                <w:szCs w:val="27"/>
              </w:rPr>
              <w:t>виходу</w:t>
            </w:r>
            <w:proofErr w:type="spellEnd"/>
            <w:r w:rsidRPr="00094131">
              <w:rPr>
                <w:color w:val="000000"/>
                <w:sz w:val="27"/>
                <w:szCs w:val="27"/>
              </w:rPr>
              <w:t xml:space="preserve"> з </w:t>
            </w:r>
            <w:proofErr w:type="spellStart"/>
            <w:r w:rsidRPr="00094131">
              <w:rPr>
                <w:color w:val="000000"/>
                <w:sz w:val="27"/>
                <w:szCs w:val="27"/>
              </w:rPr>
              <w:t>нього</w:t>
            </w:r>
            <w:proofErr w:type="spellEnd"/>
            <w:r w:rsidRPr="00094131">
              <w:rPr>
                <w:color w:val="000000"/>
                <w:sz w:val="27"/>
                <w:szCs w:val="27"/>
              </w:rPr>
              <w:t>;</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094131">
            <w:pPr>
              <w:pStyle w:val="a3"/>
              <w:numPr>
                <w:ilvl w:val="0"/>
                <w:numId w:val="13"/>
              </w:numPr>
              <w:tabs>
                <w:tab w:val="left" w:pos="0"/>
                <w:tab w:val="left" w:pos="284"/>
              </w:tabs>
              <w:ind w:left="0" w:firstLine="426"/>
              <w:jc w:val="both"/>
              <w:rPr>
                <w:color w:val="000000"/>
                <w:sz w:val="27"/>
                <w:szCs w:val="27"/>
              </w:rPr>
            </w:pPr>
            <w:proofErr w:type="spellStart"/>
            <w:r w:rsidRPr="00094131">
              <w:rPr>
                <w:color w:val="000000"/>
                <w:sz w:val="27"/>
                <w:szCs w:val="27"/>
              </w:rPr>
              <w:t>Створює</w:t>
            </w:r>
            <w:proofErr w:type="spellEnd"/>
            <w:r w:rsidRPr="00094131">
              <w:rPr>
                <w:color w:val="000000"/>
                <w:sz w:val="27"/>
                <w:szCs w:val="27"/>
              </w:rPr>
              <w:t xml:space="preserve"> </w:t>
            </w:r>
            <w:proofErr w:type="spellStart"/>
            <w:r w:rsidRPr="00094131">
              <w:rPr>
                <w:color w:val="000000"/>
                <w:sz w:val="27"/>
                <w:szCs w:val="27"/>
              </w:rPr>
              <w:t>географічний</w:t>
            </w:r>
            <w:proofErr w:type="spellEnd"/>
            <w:r w:rsidRPr="00094131">
              <w:rPr>
                <w:color w:val="000000"/>
                <w:sz w:val="27"/>
                <w:szCs w:val="27"/>
              </w:rPr>
              <w:t xml:space="preserve"> </w:t>
            </w:r>
            <w:proofErr w:type="spellStart"/>
            <w:r w:rsidRPr="00094131">
              <w:rPr>
                <w:color w:val="000000"/>
                <w:sz w:val="27"/>
                <w:szCs w:val="27"/>
              </w:rPr>
              <w:t>бар’єр</w:t>
            </w:r>
            <w:proofErr w:type="spellEnd"/>
            <w:r w:rsidRPr="00094131">
              <w:rPr>
                <w:color w:val="000000"/>
                <w:sz w:val="27"/>
                <w:szCs w:val="27"/>
              </w:rPr>
              <w:t xml:space="preserve">  для </w:t>
            </w:r>
            <w:proofErr w:type="spellStart"/>
            <w:r w:rsidRPr="00094131">
              <w:rPr>
                <w:color w:val="000000"/>
                <w:sz w:val="27"/>
                <w:szCs w:val="27"/>
              </w:rPr>
              <w:t>постачання</w:t>
            </w:r>
            <w:proofErr w:type="spellEnd"/>
            <w:r w:rsidRPr="00094131">
              <w:rPr>
                <w:color w:val="000000"/>
                <w:sz w:val="27"/>
                <w:szCs w:val="27"/>
              </w:rPr>
              <w:t xml:space="preserve"> </w:t>
            </w:r>
            <w:proofErr w:type="spellStart"/>
            <w:r w:rsidRPr="00094131">
              <w:rPr>
                <w:color w:val="000000"/>
                <w:sz w:val="27"/>
                <w:szCs w:val="27"/>
              </w:rPr>
              <w:t>товарів</w:t>
            </w:r>
            <w:proofErr w:type="spellEnd"/>
            <w:r w:rsidRPr="00094131">
              <w:rPr>
                <w:color w:val="000000"/>
                <w:sz w:val="27"/>
                <w:szCs w:val="27"/>
              </w:rPr>
              <w:t xml:space="preserve">, </w:t>
            </w:r>
            <w:proofErr w:type="spellStart"/>
            <w:r w:rsidRPr="00094131">
              <w:rPr>
                <w:color w:val="000000"/>
                <w:sz w:val="27"/>
                <w:szCs w:val="27"/>
              </w:rPr>
              <w:t>виконання</w:t>
            </w:r>
            <w:proofErr w:type="spellEnd"/>
            <w:r w:rsidRPr="00094131">
              <w:rPr>
                <w:color w:val="000000"/>
                <w:sz w:val="27"/>
                <w:szCs w:val="27"/>
              </w:rPr>
              <w:t xml:space="preserve"> </w:t>
            </w:r>
            <w:proofErr w:type="spellStart"/>
            <w:r w:rsidRPr="00094131">
              <w:rPr>
                <w:color w:val="000000"/>
                <w:sz w:val="27"/>
                <w:szCs w:val="27"/>
              </w:rPr>
              <w:t>робіт</w:t>
            </w:r>
            <w:proofErr w:type="spellEnd"/>
            <w:r w:rsidRPr="00094131">
              <w:rPr>
                <w:color w:val="000000"/>
                <w:sz w:val="27"/>
                <w:szCs w:val="27"/>
              </w:rPr>
              <w:t xml:space="preserve">, </w:t>
            </w:r>
            <w:proofErr w:type="spellStart"/>
            <w:r w:rsidRPr="00094131">
              <w:rPr>
                <w:color w:val="000000"/>
                <w:sz w:val="27"/>
                <w:szCs w:val="27"/>
              </w:rPr>
              <w:t>надання</w:t>
            </w:r>
            <w:proofErr w:type="spellEnd"/>
            <w:r w:rsidRPr="00094131">
              <w:rPr>
                <w:color w:val="000000"/>
                <w:sz w:val="27"/>
                <w:szCs w:val="27"/>
              </w:rPr>
              <w:t xml:space="preserve"> </w:t>
            </w:r>
            <w:proofErr w:type="spellStart"/>
            <w:r w:rsidRPr="00094131">
              <w:rPr>
                <w:color w:val="000000"/>
                <w:sz w:val="27"/>
                <w:szCs w:val="27"/>
              </w:rPr>
              <w:t>послуг</w:t>
            </w:r>
            <w:proofErr w:type="spellEnd"/>
            <w:r w:rsidRPr="00094131">
              <w:rPr>
                <w:color w:val="000000"/>
                <w:sz w:val="27"/>
                <w:szCs w:val="27"/>
              </w:rPr>
              <w:t xml:space="preserve"> </w:t>
            </w:r>
            <w:proofErr w:type="spellStart"/>
            <w:r w:rsidRPr="00094131">
              <w:rPr>
                <w:color w:val="000000"/>
                <w:sz w:val="27"/>
                <w:szCs w:val="27"/>
              </w:rPr>
              <w:t>або</w:t>
            </w:r>
            <w:proofErr w:type="spellEnd"/>
            <w:r w:rsidRPr="00094131">
              <w:rPr>
                <w:color w:val="000000"/>
                <w:sz w:val="27"/>
                <w:szCs w:val="27"/>
              </w:rPr>
              <w:t xml:space="preserve"> </w:t>
            </w:r>
            <w:proofErr w:type="spellStart"/>
            <w:r w:rsidRPr="00094131">
              <w:rPr>
                <w:color w:val="000000"/>
                <w:sz w:val="27"/>
                <w:szCs w:val="27"/>
              </w:rPr>
              <w:t>інвестицій</w:t>
            </w:r>
            <w:proofErr w:type="spellEnd"/>
            <w:r w:rsidRPr="00094131">
              <w:rPr>
                <w:color w:val="000000"/>
                <w:sz w:val="27"/>
                <w:szCs w:val="27"/>
              </w:rPr>
              <w:t>.</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884B60">
            <w:pPr>
              <w:tabs>
                <w:tab w:val="left" w:pos="0"/>
                <w:tab w:val="left" w:pos="2085"/>
              </w:tabs>
              <w:jc w:val="both"/>
              <w:rPr>
                <w:rFonts w:ascii="Times New Roman" w:eastAsia="Calibri" w:hAnsi="Times New Roman" w:cs="Times New Roman"/>
                <w:color w:val="000000"/>
                <w:sz w:val="27"/>
                <w:szCs w:val="27"/>
                <w:lang w:val="uk-UA"/>
              </w:rPr>
            </w:pPr>
            <w:r w:rsidRPr="00094131">
              <w:rPr>
                <w:rFonts w:ascii="Times New Roman" w:hAnsi="Times New Roman" w:cs="Times New Roman"/>
                <w:color w:val="000000"/>
                <w:sz w:val="27"/>
                <w:szCs w:val="27"/>
                <w:lang w:val="uk-UA"/>
              </w:rPr>
              <w:t>Б. Обмежує здатність постачальників конкурувати</w:t>
            </w:r>
          </w:p>
          <w:p w:rsidR="00094131" w:rsidRPr="00094131" w:rsidRDefault="00094131" w:rsidP="00884B60">
            <w:pPr>
              <w:tabs>
                <w:tab w:val="left" w:pos="0"/>
                <w:tab w:val="left" w:pos="2085"/>
              </w:tabs>
              <w:jc w:val="both"/>
              <w:rPr>
                <w:rFonts w:ascii="Times New Roman" w:eastAsia="Calibri" w:hAnsi="Times New Roman" w:cs="Times New Roman"/>
                <w:color w:val="000000"/>
                <w:sz w:val="27"/>
                <w:szCs w:val="27"/>
                <w:lang w:val="uk-UA"/>
              </w:rPr>
            </w:pPr>
            <w:r w:rsidRPr="00094131">
              <w:rPr>
                <w:rFonts w:ascii="Times New Roman" w:hAnsi="Times New Roman" w:cs="Times New Roman"/>
                <w:color w:val="000000"/>
                <w:sz w:val="27"/>
                <w:szCs w:val="27"/>
                <w:lang w:val="uk-UA"/>
              </w:rPr>
              <w:t>Такий наслідок може мати, якщо регуляторна пропозиція:</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094131">
            <w:pPr>
              <w:pStyle w:val="a3"/>
              <w:numPr>
                <w:ilvl w:val="0"/>
                <w:numId w:val="14"/>
              </w:numPr>
              <w:tabs>
                <w:tab w:val="left" w:pos="0"/>
                <w:tab w:val="left" w:pos="709"/>
              </w:tabs>
              <w:ind w:left="0" w:firstLine="426"/>
              <w:jc w:val="both"/>
              <w:rPr>
                <w:color w:val="000000"/>
                <w:sz w:val="27"/>
                <w:szCs w:val="27"/>
              </w:rPr>
            </w:pPr>
            <w:proofErr w:type="spellStart"/>
            <w:r w:rsidRPr="00094131">
              <w:rPr>
                <w:color w:val="000000"/>
                <w:sz w:val="27"/>
                <w:szCs w:val="27"/>
              </w:rPr>
              <w:t>Обмежує</w:t>
            </w:r>
            <w:proofErr w:type="spellEnd"/>
            <w:r w:rsidRPr="00094131">
              <w:rPr>
                <w:color w:val="000000"/>
                <w:sz w:val="27"/>
                <w:szCs w:val="27"/>
              </w:rPr>
              <w:t xml:space="preserve"> </w:t>
            </w:r>
            <w:proofErr w:type="spellStart"/>
            <w:r w:rsidRPr="00094131">
              <w:rPr>
                <w:color w:val="000000"/>
                <w:sz w:val="27"/>
                <w:szCs w:val="27"/>
              </w:rPr>
              <w:t>здатність</w:t>
            </w:r>
            <w:proofErr w:type="spellEnd"/>
            <w:r w:rsidRPr="00094131">
              <w:rPr>
                <w:color w:val="000000"/>
                <w:sz w:val="27"/>
                <w:szCs w:val="27"/>
              </w:rPr>
              <w:t xml:space="preserve"> </w:t>
            </w:r>
            <w:proofErr w:type="spellStart"/>
            <w:r w:rsidRPr="00094131">
              <w:rPr>
                <w:color w:val="000000"/>
                <w:sz w:val="27"/>
                <w:szCs w:val="27"/>
              </w:rPr>
              <w:t>підприємців</w:t>
            </w:r>
            <w:proofErr w:type="spellEnd"/>
            <w:r w:rsidRPr="00094131">
              <w:rPr>
                <w:color w:val="000000"/>
                <w:sz w:val="27"/>
                <w:szCs w:val="27"/>
              </w:rPr>
              <w:t xml:space="preserve"> </w:t>
            </w:r>
            <w:proofErr w:type="spellStart"/>
            <w:r w:rsidRPr="00094131">
              <w:rPr>
                <w:color w:val="000000"/>
                <w:sz w:val="27"/>
                <w:szCs w:val="27"/>
              </w:rPr>
              <w:t>визначити</w:t>
            </w:r>
            <w:proofErr w:type="spellEnd"/>
            <w:r w:rsidRPr="00094131">
              <w:rPr>
                <w:color w:val="000000"/>
                <w:sz w:val="27"/>
                <w:szCs w:val="27"/>
              </w:rPr>
              <w:t xml:space="preserve"> </w:t>
            </w:r>
            <w:proofErr w:type="spellStart"/>
            <w:r w:rsidRPr="00094131">
              <w:rPr>
                <w:color w:val="000000"/>
                <w:sz w:val="27"/>
                <w:szCs w:val="27"/>
              </w:rPr>
              <w:t>ціни</w:t>
            </w:r>
            <w:proofErr w:type="spellEnd"/>
            <w:r w:rsidRPr="00094131">
              <w:rPr>
                <w:color w:val="000000"/>
                <w:sz w:val="27"/>
                <w:szCs w:val="27"/>
              </w:rPr>
              <w:t xml:space="preserve"> на </w:t>
            </w:r>
            <w:proofErr w:type="spellStart"/>
            <w:r w:rsidRPr="00094131">
              <w:rPr>
                <w:color w:val="000000"/>
                <w:sz w:val="27"/>
                <w:szCs w:val="27"/>
              </w:rPr>
              <w:t>товари</w:t>
            </w:r>
            <w:proofErr w:type="spellEnd"/>
            <w:r w:rsidRPr="00094131">
              <w:rPr>
                <w:color w:val="000000"/>
                <w:sz w:val="27"/>
                <w:szCs w:val="27"/>
              </w:rPr>
              <w:t xml:space="preserve"> та </w:t>
            </w:r>
            <w:proofErr w:type="spellStart"/>
            <w:r w:rsidRPr="00094131">
              <w:rPr>
                <w:color w:val="000000"/>
                <w:sz w:val="27"/>
                <w:szCs w:val="27"/>
              </w:rPr>
              <w:t>послуги</w:t>
            </w:r>
            <w:proofErr w:type="spellEnd"/>
            <w:r w:rsidRPr="00094131">
              <w:rPr>
                <w:color w:val="000000"/>
                <w:sz w:val="27"/>
                <w:szCs w:val="27"/>
              </w:rPr>
              <w:t>;</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094131">
            <w:pPr>
              <w:pStyle w:val="a3"/>
              <w:numPr>
                <w:ilvl w:val="0"/>
                <w:numId w:val="14"/>
              </w:numPr>
              <w:tabs>
                <w:tab w:val="left" w:pos="0"/>
                <w:tab w:val="left" w:pos="709"/>
              </w:tabs>
              <w:ind w:left="0" w:firstLine="426"/>
              <w:jc w:val="both"/>
              <w:rPr>
                <w:color w:val="000000"/>
                <w:sz w:val="27"/>
                <w:szCs w:val="27"/>
              </w:rPr>
            </w:pPr>
            <w:proofErr w:type="spellStart"/>
            <w:r w:rsidRPr="00094131">
              <w:rPr>
                <w:color w:val="000000"/>
                <w:sz w:val="27"/>
                <w:szCs w:val="27"/>
              </w:rPr>
              <w:t>Обмежує</w:t>
            </w:r>
            <w:proofErr w:type="spellEnd"/>
            <w:r w:rsidRPr="00094131">
              <w:rPr>
                <w:color w:val="000000"/>
                <w:sz w:val="27"/>
                <w:szCs w:val="27"/>
              </w:rPr>
              <w:t xml:space="preserve"> </w:t>
            </w:r>
            <w:proofErr w:type="spellStart"/>
            <w:r w:rsidRPr="00094131">
              <w:rPr>
                <w:color w:val="000000"/>
                <w:sz w:val="27"/>
                <w:szCs w:val="27"/>
              </w:rPr>
              <w:t>можливість</w:t>
            </w:r>
            <w:proofErr w:type="spellEnd"/>
            <w:r w:rsidRPr="00094131">
              <w:rPr>
                <w:color w:val="000000"/>
                <w:sz w:val="27"/>
                <w:szCs w:val="27"/>
              </w:rPr>
              <w:t xml:space="preserve"> </w:t>
            </w:r>
            <w:proofErr w:type="spellStart"/>
            <w:r w:rsidRPr="00094131">
              <w:rPr>
                <w:color w:val="000000"/>
                <w:sz w:val="27"/>
                <w:szCs w:val="27"/>
              </w:rPr>
              <w:t>постачальників</w:t>
            </w:r>
            <w:proofErr w:type="spellEnd"/>
            <w:r w:rsidRPr="00094131">
              <w:rPr>
                <w:color w:val="000000"/>
                <w:sz w:val="27"/>
                <w:szCs w:val="27"/>
              </w:rPr>
              <w:t xml:space="preserve"> </w:t>
            </w:r>
            <w:proofErr w:type="spellStart"/>
            <w:r w:rsidRPr="00094131">
              <w:rPr>
                <w:color w:val="000000"/>
                <w:sz w:val="27"/>
                <w:szCs w:val="27"/>
              </w:rPr>
              <w:t>рекламувати</w:t>
            </w:r>
            <w:proofErr w:type="spellEnd"/>
            <w:r w:rsidRPr="00094131">
              <w:rPr>
                <w:color w:val="000000"/>
                <w:sz w:val="27"/>
                <w:szCs w:val="27"/>
              </w:rPr>
              <w:t xml:space="preserve"> </w:t>
            </w:r>
            <w:proofErr w:type="spellStart"/>
            <w:r w:rsidRPr="00094131">
              <w:rPr>
                <w:color w:val="000000"/>
                <w:sz w:val="27"/>
                <w:szCs w:val="27"/>
              </w:rPr>
              <w:t>або</w:t>
            </w:r>
            <w:proofErr w:type="spellEnd"/>
            <w:r w:rsidRPr="00094131">
              <w:rPr>
                <w:color w:val="000000"/>
                <w:sz w:val="27"/>
                <w:szCs w:val="27"/>
              </w:rPr>
              <w:t xml:space="preserve"> </w:t>
            </w:r>
            <w:proofErr w:type="spellStart"/>
            <w:r w:rsidRPr="00094131">
              <w:rPr>
                <w:color w:val="000000"/>
                <w:sz w:val="27"/>
                <w:szCs w:val="27"/>
              </w:rPr>
              <w:t>здійснювати</w:t>
            </w:r>
            <w:proofErr w:type="spellEnd"/>
            <w:r w:rsidRPr="00094131">
              <w:rPr>
                <w:color w:val="000000"/>
                <w:sz w:val="27"/>
                <w:szCs w:val="27"/>
              </w:rPr>
              <w:t xml:space="preserve"> маркетинг </w:t>
            </w:r>
            <w:proofErr w:type="spellStart"/>
            <w:r w:rsidRPr="00094131">
              <w:rPr>
                <w:color w:val="000000"/>
                <w:sz w:val="27"/>
                <w:szCs w:val="27"/>
              </w:rPr>
              <w:t>їх</w:t>
            </w:r>
            <w:proofErr w:type="spellEnd"/>
            <w:r w:rsidRPr="00094131">
              <w:rPr>
                <w:color w:val="000000"/>
                <w:sz w:val="27"/>
                <w:szCs w:val="27"/>
              </w:rPr>
              <w:t xml:space="preserve"> </w:t>
            </w:r>
            <w:proofErr w:type="spellStart"/>
            <w:r w:rsidRPr="00094131">
              <w:rPr>
                <w:color w:val="000000"/>
                <w:sz w:val="27"/>
                <w:szCs w:val="27"/>
              </w:rPr>
              <w:t>товарів</w:t>
            </w:r>
            <w:proofErr w:type="spellEnd"/>
            <w:r w:rsidRPr="00094131">
              <w:rPr>
                <w:color w:val="000000"/>
                <w:sz w:val="27"/>
                <w:szCs w:val="27"/>
              </w:rPr>
              <w:t xml:space="preserve"> </w:t>
            </w:r>
            <w:proofErr w:type="spellStart"/>
            <w:r w:rsidRPr="00094131">
              <w:rPr>
                <w:color w:val="000000"/>
                <w:sz w:val="27"/>
                <w:szCs w:val="27"/>
              </w:rPr>
              <w:t>чи</w:t>
            </w:r>
            <w:proofErr w:type="spellEnd"/>
            <w:r w:rsidRPr="00094131">
              <w:rPr>
                <w:color w:val="000000"/>
                <w:sz w:val="27"/>
                <w:szCs w:val="27"/>
              </w:rPr>
              <w:t xml:space="preserve"> </w:t>
            </w:r>
            <w:proofErr w:type="spellStart"/>
            <w:r w:rsidRPr="00094131">
              <w:rPr>
                <w:color w:val="000000"/>
                <w:sz w:val="27"/>
                <w:szCs w:val="27"/>
              </w:rPr>
              <w:t>послуг</w:t>
            </w:r>
            <w:proofErr w:type="spellEnd"/>
            <w:r w:rsidRPr="00094131">
              <w:rPr>
                <w:color w:val="000000"/>
                <w:sz w:val="27"/>
                <w:szCs w:val="27"/>
              </w:rPr>
              <w:t>;</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094131">
            <w:pPr>
              <w:pStyle w:val="a3"/>
              <w:numPr>
                <w:ilvl w:val="0"/>
                <w:numId w:val="14"/>
              </w:numPr>
              <w:tabs>
                <w:tab w:val="left" w:pos="0"/>
                <w:tab w:val="left" w:pos="709"/>
              </w:tabs>
              <w:ind w:left="0" w:firstLine="426"/>
              <w:jc w:val="both"/>
              <w:rPr>
                <w:color w:val="000000"/>
                <w:sz w:val="27"/>
                <w:szCs w:val="27"/>
              </w:rPr>
            </w:pPr>
            <w:proofErr w:type="spellStart"/>
            <w:r w:rsidRPr="00094131">
              <w:rPr>
                <w:color w:val="000000"/>
                <w:sz w:val="27"/>
                <w:szCs w:val="27"/>
              </w:rPr>
              <w:t>Встановлює</w:t>
            </w:r>
            <w:proofErr w:type="spellEnd"/>
            <w:r w:rsidRPr="00094131">
              <w:rPr>
                <w:color w:val="000000"/>
                <w:sz w:val="27"/>
                <w:szCs w:val="27"/>
              </w:rPr>
              <w:t xml:space="preserve"> </w:t>
            </w:r>
            <w:proofErr w:type="spellStart"/>
            <w:r w:rsidRPr="00094131">
              <w:rPr>
                <w:color w:val="000000"/>
                <w:sz w:val="27"/>
                <w:szCs w:val="27"/>
              </w:rPr>
              <w:t>стандарти</w:t>
            </w:r>
            <w:proofErr w:type="spellEnd"/>
            <w:r w:rsidRPr="00094131">
              <w:rPr>
                <w:color w:val="000000"/>
                <w:sz w:val="27"/>
                <w:szCs w:val="27"/>
              </w:rPr>
              <w:t xml:space="preserve"> </w:t>
            </w:r>
            <w:proofErr w:type="spellStart"/>
            <w:r w:rsidRPr="00094131">
              <w:rPr>
                <w:color w:val="000000"/>
                <w:sz w:val="27"/>
                <w:szCs w:val="27"/>
              </w:rPr>
              <w:t>якості</w:t>
            </w:r>
            <w:proofErr w:type="spellEnd"/>
            <w:r w:rsidRPr="00094131">
              <w:rPr>
                <w:color w:val="000000"/>
                <w:sz w:val="27"/>
                <w:szCs w:val="27"/>
              </w:rPr>
              <w:t xml:space="preserve">, </w:t>
            </w:r>
            <w:proofErr w:type="spellStart"/>
            <w:r w:rsidRPr="00094131">
              <w:rPr>
                <w:color w:val="000000"/>
                <w:sz w:val="27"/>
                <w:szCs w:val="27"/>
              </w:rPr>
              <w:t>що</w:t>
            </w:r>
            <w:proofErr w:type="spellEnd"/>
            <w:r w:rsidRPr="00094131">
              <w:rPr>
                <w:color w:val="000000"/>
                <w:sz w:val="27"/>
                <w:szCs w:val="27"/>
              </w:rPr>
              <w:t xml:space="preserve"> </w:t>
            </w:r>
            <w:proofErr w:type="spellStart"/>
            <w:r w:rsidRPr="00094131">
              <w:rPr>
                <w:color w:val="000000"/>
                <w:sz w:val="27"/>
                <w:szCs w:val="27"/>
              </w:rPr>
              <w:t>надають</w:t>
            </w:r>
            <w:proofErr w:type="spellEnd"/>
            <w:r w:rsidRPr="00094131">
              <w:rPr>
                <w:color w:val="000000"/>
                <w:sz w:val="27"/>
                <w:szCs w:val="27"/>
              </w:rPr>
              <w:t xml:space="preserve"> </w:t>
            </w:r>
            <w:proofErr w:type="spellStart"/>
            <w:r w:rsidRPr="00094131">
              <w:rPr>
                <w:color w:val="000000"/>
                <w:sz w:val="27"/>
                <w:szCs w:val="27"/>
              </w:rPr>
              <w:t>необґрунтовану</w:t>
            </w:r>
            <w:proofErr w:type="spellEnd"/>
            <w:r w:rsidRPr="00094131">
              <w:rPr>
                <w:color w:val="000000"/>
                <w:sz w:val="27"/>
                <w:szCs w:val="27"/>
              </w:rPr>
              <w:t xml:space="preserve"> </w:t>
            </w:r>
            <w:proofErr w:type="spellStart"/>
            <w:r w:rsidRPr="00094131">
              <w:rPr>
                <w:color w:val="000000"/>
                <w:sz w:val="27"/>
                <w:szCs w:val="27"/>
              </w:rPr>
              <w:t>перевагу</w:t>
            </w:r>
            <w:proofErr w:type="spellEnd"/>
            <w:r w:rsidRPr="00094131">
              <w:rPr>
                <w:color w:val="000000"/>
                <w:sz w:val="27"/>
                <w:szCs w:val="27"/>
              </w:rPr>
              <w:t xml:space="preserve"> </w:t>
            </w:r>
            <w:proofErr w:type="spellStart"/>
            <w:r w:rsidRPr="00094131">
              <w:rPr>
                <w:color w:val="000000"/>
                <w:sz w:val="27"/>
                <w:szCs w:val="27"/>
              </w:rPr>
              <w:t>окремим</w:t>
            </w:r>
            <w:proofErr w:type="spellEnd"/>
            <w:r w:rsidRPr="00094131">
              <w:rPr>
                <w:color w:val="000000"/>
                <w:sz w:val="27"/>
                <w:szCs w:val="27"/>
              </w:rPr>
              <w:t xml:space="preserve"> </w:t>
            </w:r>
            <w:proofErr w:type="spellStart"/>
            <w:r w:rsidRPr="00094131">
              <w:rPr>
                <w:color w:val="000000"/>
                <w:sz w:val="27"/>
                <w:szCs w:val="27"/>
              </w:rPr>
              <w:t>постачальникам</w:t>
            </w:r>
            <w:proofErr w:type="spellEnd"/>
            <w:r w:rsidRPr="00094131">
              <w:rPr>
                <w:color w:val="000000"/>
                <w:sz w:val="27"/>
                <w:szCs w:val="27"/>
              </w:rPr>
              <w:t xml:space="preserve"> </w:t>
            </w:r>
            <w:proofErr w:type="spellStart"/>
            <w:r w:rsidRPr="00094131">
              <w:rPr>
                <w:color w:val="000000"/>
                <w:sz w:val="27"/>
                <w:szCs w:val="27"/>
              </w:rPr>
              <w:t>порівняно</w:t>
            </w:r>
            <w:proofErr w:type="spellEnd"/>
            <w:r w:rsidRPr="00094131">
              <w:rPr>
                <w:color w:val="000000"/>
                <w:sz w:val="27"/>
                <w:szCs w:val="27"/>
              </w:rPr>
              <w:t xml:space="preserve"> з </w:t>
            </w:r>
            <w:proofErr w:type="spellStart"/>
            <w:r w:rsidRPr="00094131">
              <w:rPr>
                <w:color w:val="000000"/>
                <w:sz w:val="27"/>
                <w:szCs w:val="27"/>
              </w:rPr>
              <w:t>іншими</w:t>
            </w:r>
            <w:proofErr w:type="spellEnd"/>
            <w:r w:rsidRPr="00094131">
              <w:rPr>
                <w:color w:val="000000"/>
                <w:sz w:val="27"/>
                <w:szCs w:val="27"/>
              </w:rPr>
              <w:t xml:space="preserve">, </w:t>
            </w:r>
            <w:proofErr w:type="spellStart"/>
            <w:r w:rsidRPr="00094131">
              <w:rPr>
                <w:color w:val="000000"/>
                <w:sz w:val="27"/>
                <w:szCs w:val="27"/>
              </w:rPr>
              <w:t>або</w:t>
            </w:r>
            <w:proofErr w:type="spellEnd"/>
            <w:r w:rsidRPr="00094131">
              <w:rPr>
                <w:color w:val="000000"/>
                <w:sz w:val="27"/>
                <w:szCs w:val="27"/>
              </w:rPr>
              <w:t xml:space="preserve"> </w:t>
            </w:r>
            <w:proofErr w:type="spellStart"/>
            <w:r w:rsidRPr="00094131">
              <w:rPr>
                <w:color w:val="000000"/>
                <w:sz w:val="27"/>
                <w:szCs w:val="27"/>
              </w:rPr>
              <w:t>стандарти</w:t>
            </w:r>
            <w:proofErr w:type="spellEnd"/>
            <w:r w:rsidRPr="00094131">
              <w:rPr>
                <w:color w:val="000000"/>
                <w:sz w:val="27"/>
                <w:szCs w:val="27"/>
              </w:rPr>
              <w:t xml:space="preserve"> </w:t>
            </w:r>
            <w:proofErr w:type="spellStart"/>
            <w:r w:rsidRPr="00094131">
              <w:rPr>
                <w:color w:val="000000"/>
                <w:sz w:val="27"/>
                <w:szCs w:val="27"/>
              </w:rPr>
              <w:t>вищого</w:t>
            </w:r>
            <w:proofErr w:type="spellEnd"/>
            <w:r w:rsidRPr="00094131">
              <w:rPr>
                <w:color w:val="000000"/>
                <w:sz w:val="27"/>
                <w:szCs w:val="27"/>
              </w:rPr>
              <w:t xml:space="preserve"> </w:t>
            </w:r>
            <w:proofErr w:type="spellStart"/>
            <w:r w:rsidRPr="00094131">
              <w:rPr>
                <w:color w:val="000000"/>
                <w:sz w:val="27"/>
                <w:szCs w:val="27"/>
              </w:rPr>
              <w:t>рівня</w:t>
            </w:r>
            <w:proofErr w:type="spellEnd"/>
            <w:r w:rsidRPr="00094131">
              <w:rPr>
                <w:color w:val="000000"/>
                <w:sz w:val="27"/>
                <w:szCs w:val="27"/>
              </w:rPr>
              <w:t xml:space="preserve"> </w:t>
            </w:r>
            <w:proofErr w:type="spellStart"/>
            <w:r w:rsidRPr="00094131">
              <w:rPr>
                <w:color w:val="000000"/>
                <w:sz w:val="27"/>
                <w:szCs w:val="27"/>
              </w:rPr>
              <w:t>якості</w:t>
            </w:r>
            <w:proofErr w:type="spellEnd"/>
            <w:r w:rsidRPr="00094131">
              <w:rPr>
                <w:color w:val="000000"/>
                <w:sz w:val="27"/>
                <w:szCs w:val="27"/>
              </w:rPr>
              <w:t xml:space="preserve">, </w:t>
            </w:r>
            <w:proofErr w:type="spellStart"/>
            <w:r w:rsidRPr="00094131">
              <w:rPr>
                <w:color w:val="000000"/>
                <w:sz w:val="27"/>
                <w:szCs w:val="27"/>
              </w:rPr>
              <w:t>ніж</w:t>
            </w:r>
            <w:proofErr w:type="spellEnd"/>
            <w:r w:rsidRPr="00094131">
              <w:rPr>
                <w:color w:val="000000"/>
                <w:sz w:val="27"/>
                <w:szCs w:val="27"/>
              </w:rPr>
              <w:t xml:space="preserve"> той, </w:t>
            </w:r>
            <w:proofErr w:type="spellStart"/>
            <w:r w:rsidRPr="00094131">
              <w:rPr>
                <w:color w:val="000000"/>
                <w:sz w:val="27"/>
                <w:szCs w:val="27"/>
              </w:rPr>
              <w:t>який</w:t>
            </w:r>
            <w:proofErr w:type="spellEnd"/>
            <w:r w:rsidRPr="00094131">
              <w:rPr>
                <w:color w:val="000000"/>
                <w:sz w:val="27"/>
                <w:szCs w:val="27"/>
              </w:rPr>
              <w:t xml:space="preserve"> </w:t>
            </w:r>
            <w:proofErr w:type="spellStart"/>
            <w:r w:rsidRPr="00094131">
              <w:rPr>
                <w:color w:val="000000"/>
                <w:sz w:val="27"/>
                <w:szCs w:val="27"/>
              </w:rPr>
              <w:t>обрали</w:t>
            </w:r>
            <w:proofErr w:type="spellEnd"/>
            <w:r w:rsidRPr="00094131">
              <w:rPr>
                <w:color w:val="000000"/>
                <w:sz w:val="27"/>
                <w:szCs w:val="27"/>
              </w:rPr>
              <w:t xml:space="preserve"> б </w:t>
            </w:r>
            <w:proofErr w:type="spellStart"/>
            <w:r w:rsidRPr="00094131">
              <w:rPr>
                <w:color w:val="000000"/>
                <w:sz w:val="27"/>
                <w:szCs w:val="27"/>
              </w:rPr>
              <w:t>окремі</w:t>
            </w:r>
            <w:proofErr w:type="spellEnd"/>
            <w:r w:rsidRPr="00094131">
              <w:rPr>
                <w:color w:val="000000"/>
                <w:sz w:val="27"/>
                <w:szCs w:val="27"/>
              </w:rPr>
              <w:t xml:space="preserve"> </w:t>
            </w:r>
            <w:proofErr w:type="spellStart"/>
            <w:r w:rsidRPr="00094131">
              <w:rPr>
                <w:color w:val="000000"/>
                <w:sz w:val="27"/>
                <w:szCs w:val="27"/>
              </w:rPr>
              <w:t>достатньо</w:t>
            </w:r>
            <w:proofErr w:type="spellEnd"/>
            <w:r w:rsidRPr="00094131">
              <w:rPr>
                <w:color w:val="000000"/>
                <w:sz w:val="27"/>
                <w:szCs w:val="27"/>
              </w:rPr>
              <w:t xml:space="preserve"> </w:t>
            </w:r>
            <w:proofErr w:type="spellStart"/>
            <w:r w:rsidRPr="00094131">
              <w:rPr>
                <w:color w:val="000000"/>
                <w:sz w:val="27"/>
                <w:szCs w:val="27"/>
              </w:rPr>
              <w:t>поінформовані</w:t>
            </w:r>
            <w:proofErr w:type="spellEnd"/>
            <w:r w:rsidRPr="00094131">
              <w:rPr>
                <w:color w:val="000000"/>
                <w:sz w:val="27"/>
                <w:szCs w:val="27"/>
              </w:rPr>
              <w:t xml:space="preserve"> </w:t>
            </w:r>
            <w:proofErr w:type="spellStart"/>
            <w:r w:rsidRPr="00094131">
              <w:rPr>
                <w:color w:val="000000"/>
                <w:sz w:val="27"/>
                <w:szCs w:val="27"/>
              </w:rPr>
              <w:t>споживачі</w:t>
            </w:r>
            <w:proofErr w:type="spellEnd"/>
            <w:r w:rsidRPr="00094131">
              <w:rPr>
                <w:color w:val="000000"/>
                <w:sz w:val="27"/>
                <w:szCs w:val="27"/>
              </w:rPr>
              <w:t>;</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094131">
            <w:pPr>
              <w:pStyle w:val="a3"/>
              <w:numPr>
                <w:ilvl w:val="0"/>
                <w:numId w:val="14"/>
              </w:numPr>
              <w:tabs>
                <w:tab w:val="left" w:pos="0"/>
              </w:tabs>
              <w:ind w:left="0" w:firstLine="426"/>
              <w:jc w:val="both"/>
              <w:rPr>
                <w:color w:val="000000"/>
                <w:sz w:val="27"/>
                <w:szCs w:val="27"/>
              </w:rPr>
            </w:pPr>
            <w:proofErr w:type="spellStart"/>
            <w:r w:rsidRPr="00094131">
              <w:rPr>
                <w:color w:val="000000"/>
                <w:sz w:val="27"/>
                <w:szCs w:val="27"/>
              </w:rPr>
              <w:lastRenderedPageBreak/>
              <w:t>Суттєво</w:t>
            </w:r>
            <w:proofErr w:type="spellEnd"/>
            <w:r w:rsidRPr="00094131">
              <w:rPr>
                <w:color w:val="000000"/>
                <w:sz w:val="27"/>
                <w:szCs w:val="27"/>
              </w:rPr>
              <w:t xml:space="preserve"> </w:t>
            </w:r>
            <w:proofErr w:type="spellStart"/>
            <w:r w:rsidRPr="00094131">
              <w:rPr>
                <w:color w:val="000000"/>
                <w:sz w:val="27"/>
                <w:szCs w:val="27"/>
              </w:rPr>
              <w:t>збільшує</w:t>
            </w:r>
            <w:proofErr w:type="spellEnd"/>
            <w:r w:rsidRPr="00094131">
              <w:rPr>
                <w:color w:val="000000"/>
                <w:sz w:val="27"/>
                <w:szCs w:val="27"/>
              </w:rPr>
              <w:t xml:space="preserve"> </w:t>
            </w:r>
            <w:proofErr w:type="spellStart"/>
            <w:r w:rsidRPr="00094131">
              <w:rPr>
                <w:color w:val="000000"/>
                <w:sz w:val="27"/>
                <w:szCs w:val="27"/>
              </w:rPr>
              <w:t>витрати</w:t>
            </w:r>
            <w:proofErr w:type="spellEnd"/>
            <w:r w:rsidRPr="00094131">
              <w:rPr>
                <w:color w:val="000000"/>
                <w:sz w:val="27"/>
                <w:szCs w:val="27"/>
              </w:rPr>
              <w:t xml:space="preserve"> </w:t>
            </w:r>
            <w:proofErr w:type="spellStart"/>
            <w:r w:rsidRPr="00094131">
              <w:rPr>
                <w:color w:val="000000"/>
                <w:sz w:val="27"/>
                <w:szCs w:val="27"/>
              </w:rPr>
              <w:t>окремих</w:t>
            </w:r>
            <w:proofErr w:type="spellEnd"/>
            <w:r w:rsidRPr="00094131">
              <w:rPr>
                <w:color w:val="000000"/>
                <w:sz w:val="27"/>
                <w:szCs w:val="27"/>
              </w:rPr>
              <w:t xml:space="preserve"> </w:t>
            </w:r>
            <w:proofErr w:type="spellStart"/>
            <w:r w:rsidRPr="00094131">
              <w:rPr>
                <w:color w:val="000000"/>
                <w:sz w:val="27"/>
                <w:szCs w:val="27"/>
              </w:rPr>
              <w:t>суб’єктів</w:t>
            </w:r>
            <w:proofErr w:type="spellEnd"/>
            <w:r w:rsidRPr="00094131">
              <w:rPr>
                <w:color w:val="000000"/>
                <w:sz w:val="27"/>
                <w:szCs w:val="27"/>
              </w:rPr>
              <w:t xml:space="preserve"> </w:t>
            </w:r>
            <w:proofErr w:type="spellStart"/>
            <w:r w:rsidRPr="00094131">
              <w:rPr>
                <w:color w:val="000000"/>
                <w:sz w:val="27"/>
                <w:szCs w:val="27"/>
              </w:rPr>
              <w:t>підприємств</w:t>
            </w:r>
            <w:proofErr w:type="spellEnd"/>
            <w:r w:rsidRPr="00094131">
              <w:rPr>
                <w:color w:val="000000"/>
                <w:sz w:val="27"/>
                <w:szCs w:val="27"/>
              </w:rPr>
              <w:t xml:space="preserve"> </w:t>
            </w:r>
            <w:proofErr w:type="spellStart"/>
            <w:r w:rsidRPr="00094131">
              <w:rPr>
                <w:color w:val="000000"/>
                <w:sz w:val="27"/>
                <w:szCs w:val="27"/>
              </w:rPr>
              <w:t>порівняно</w:t>
            </w:r>
            <w:proofErr w:type="spellEnd"/>
            <w:r w:rsidRPr="00094131">
              <w:rPr>
                <w:color w:val="000000"/>
                <w:sz w:val="27"/>
                <w:szCs w:val="27"/>
              </w:rPr>
              <w:t xml:space="preserve"> з </w:t>
            </w:r>
            <w:proofErr w:type="spellStart"/>
            <w:r w:rsidRPr="00094131">
              <w:rPr>
                <w:color w:val="000000"/>
                <w:sz w:val="27"/>
                <w:szCs w:val="27"/>
              </w:rPr>
              <w:t>іншими</w:t>
            </w:r>
            <w:proofErr w:type="spellEnd"/>
            <w:r w:rsidRPr="00094131">
              <w:rPr>
                <w:color w:val="000000"/>
                <w:sz w:val="27"/>
                <w:szCs w:val="27"/>
              </w:rPr>
              <w:t xml:space="preserve"> (</w:t>
            </w:r>
            <w:proofErr w:type="spellStart"/>
            <w:r w:rsidRPr="00094131">
              <w:rPr>
                <w:color w:val="000000"/>
                <w:sz w:val="27"/>
                <w:szCs w:val="27"/>
              </w:rPr>
              <w:t>зокрема</w:t>
            </w:r>
            <w:proofErr w:type="spellEnd"/>
            <w:r w:rsidRPr="00094131">
              <w:rPr>
                <w:color w:val="000000"/>
                <w:sz w:val="27"/>
                <w:szCs w:val="27"/>
              </w:rPr>
              <w:t xml:space="preserve">, </w:t>
            </w:r>
            <w:proofErr w:type="spellStart"/>
            <w:r w:rsidRPr="00094131">
              <w:rPr>
                <w:color w:val="000000"/>
                <w:sz w:val="27"/>
                <w:szCs w:val="27"/>
              </w:rPr>
              <w:t>внаслідок</w:t>
            </w:r>
            <w:proofErr w:type="spellEnd"/>
            <w:r w:rsidRPr="00094131">
              <w:rPr>
                <w:color w:val="000000"/>
                <w:sz w:val="27"/>
                <w:szCs w:val="27"/>
              </w:rPr>
              <w:t xml:space="preserve"> </w:t>
            </w:r>
            <w:proofErr w:type="spellStart"/>
            <w:r w:rsidRPr="00094131">
              <w:rPr>
                <w:color w:val="000000"/>
                <w:sz w:val="27"/>
                <w:szCs w:val="27"/>
              </w:rPr>
              <w:t>дискримінаційного</w:t>
            </w:r>
            <w:proofErr w:type="spellEnd"/>
            <w:r w:rsidRPr="00094131">
              <w:rPr>
                <w:color w:val="000000"/>
                <w:sz w:val="27"/>
                <w:szCs w:val="27"/>
              </w:rPr>
              <w:t xml:space="preserve"> </w:t>
            </w:r>
            <w:proofErr w:type="spellStart"/>
            <w:r w:rsidRPr="00094131">
              <w:rPr>
                <w:color w:val="000000"/>
                <w:sz w:val="27"/>
                <w:szCs w:val="27"/>
              </w:rPr>
              <w:t>ставлення</w:t>
            </w:r>
            <w:proofErr w:type="spellEnd"/>
            <w:r w:rsidRPr="00094131">
              <w:rPr>
                <w:color w:val="000000"/>
                <w:sz w:val="27"/>
                <w:szCs w:val="27"/>
              </w:rPr>
              <w:t xml:space="preserve"> до </w:t>
            </w:r>
            <w:proofErr w:type="spellStart"/>
            <w:r w:rsidRPr="00094131">
              <w:rPr>
                <w:color w:val="000000"/>
                <w:sz w:val="27"/>
                <w:szCs w:val="27"/>
              </w:rPr>
              <w:t>діючих</w:t>
            </w:r>
            <w:proofErr w:type="spellEnd"/>
            <w:r w:rsidRPr="00094131">
              <w:rPr>
                <w:color w:val="000000"/>
                <w:sz w:val="27"/>
                <w:szCs w:val="27"/>
              </w:rPr>
              <w:t xml:space="preserve"> та </w:t>
            </w:r>
            <w:proofErr w:type="spellStart"/>
            <w:r w:rsidRPr="00094131">
              <w:rPr>
                <w:color w:val="000000"/>
                <w:sz w:val="27"/>
                <w:szCs w:val="27"/>
              </w:rPr>
              <w:t>нових</w:t>
            </w:r>
            <w:proofErr w:type="spellEnd"/>
            <w:r w:rsidRPr="00094131">
              <w:rPr>
                <w:color w:val="000000"/>
                <w:sz w:val="27"/>
                <w:szCs w:val="27"/>
              </w:rPr>
              <w:t xml:space="preserve"> </w:t>
            </w:r>
            <w:proofErr w:type="spellStart"/>
            <w:r w:rsidRPr="00094131">
              <w:rPr>
                <w:color w:val="000000"/>
                <w:sz w:val="27"/>
                <w:szCs w:val="27"/>
              </w:rPr>
              <w:t>учасників</w:t>
            </w:r>
            <w:proofErr w:type="spellEnd"/>
            <w:r w:rsidRPr="00094131">
              <w:rPr>
                <w:color w:val="000000"/>
                <w:sz w:val="27"/>
                <w:szCs w:val="27"/>
              </w:rPr>
              <w:t xml:space="preserve"> ринку).</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884B60">
            <w:pPr>
              <w:tabs>
                <w:tab w:val="left" w:pos="709"/>
                <w:tab w:val="left" w:pos="2085"/>
              </w:tabs>
              <w:jc w:val="both"/>
              <w:rPr>
                <w:rFonts w:ascii="Times New Roman" w:eastAsia="Calibri" w:hAnsi="Times New Roman" w:cs="Times New Roman"/>
                <w:color w:val="000000"/>
                <w:sz w:val="27"/>
                <w:szCs w:val="27"/>
                <w:lang w:val="uk-UA"/>
              </w:rPr>
            </w:pPr>
            <w:r w:rsidRPr="00094131">
              <w:rPr>
                <w:rFonts w:ascii="Times New Roman" w:hAnsi="Times New Roman" w:cs="Times New Roman"/>
                <w:color w:val="000000"/>
                <w:sz w:val="27"/>
                <w:szCs w:val="27"/>
                <w:lang w:val="uk-UA"/>
              </w:rPr>
              <w:t>В. Зменшує мотивацію постачальників до активної конкуренції</w:t>
            </w:r>
          </w:p>
          <w:p w:rsidR="00094131" w:rsidRPr="00094131" w:rsidRDefault="00094131" w:rsidP="00884B60">
            <w:pPr>
              <w:tabs>
                <w:tab w:val="left" w:pos="709"/>
                <w:tab w:val="left" w:pos="2085"/>
              </w:tabs>
              <w:jc w:val="both"/>
              <w:rPr>
                <w:rFonts w:ascii="Times New Roman" w:eastAsia="Calibri" w:hAnsi="Times New Roman" w:cs="Times New Roman"/>
                <w:color w:val="000000"/>
                <w:sz w:val="27"/>
                <w:szCs w:val="27"/>
                <w:lang w:val="uk-UA"/>
              </w:rPr>
            </w:pPr>
            <w:r w:rsidRPr="00094131">
              <w:rPr>
                <w:rFonts w:ascii="Times New Roman" w:hAnsi="Times New Roman" w:cs="Times New Roman"/>
                <w:color w:val="000000"/>
                <w:sz w:val="27"/>
                <w:szCs w:val="27"/>
                <w:lang w:val="uk-UA"/>
              </w:rPr>
              <w:t>Такий наслідок може мати місце, якщо регуляторна пропозиція:</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094131">
            <w:pPr>
              <w:pStyle w:val="a3"/>
              <w:numPr>
                <w:ilvl w:val="0"/>
                <w:numId w:val="15"/>
              </w:numPr>
              <w:tabs>
                <w:tab w:val="left" w:pos="0"/>
              </w:tabs>
              <w:ind w:left="0" w:firstLine="360"/>
              <w:jc w:val="both"/>
              <w:rPr>
                <w:color w:val="000000"/>
                <w:sz w:val="27"/>
                <w:szCs w:val="27"/>
              </w:rPr>
            </w:pPr>
            <w:proofErr w:type="spellStart"/>
            <w:r w:rsidRPr="00094131">
              <w:rPr>
                <w:color w:val="000000"/>
                <w:sz w:val="27"/>
                <w:szCs w:val="27"/>
              </w:rPr>
              <w:t>Запроваджує</w:t>
            </w:r>
            <w:proofErr w:type="spellEnd"/>
            <w:r w:rsidRPr="00094131">
              <w:rPr>
                <w:color w:val="000000"/>
                <w:sz w:val="27"/>
                <w:szCs w:val="27"/>
              </w:rPr>
              <w:t xml:space="preserve"> режим </w:t>
            </w:r>
            <w:proofErr w:type="spellStart"/>
            <w:r w:rsidRPr="00094131">
              <w:rPr>
                <w:color w:val="000000"/>
                <w:sz w:val="27"/>
                <w:szCs w:val="27"/>
              </w:rPr>
              <w:t>саморегулювання</w:t>
            </w:r>
            <w:proofErr w:type="spellEnd"/>
            <w:r w:rsidRPr="00094131">
              <w:rPr>
                <w:color w:val="000000"/>
                <w:sz w:val="27"/>
                <w:szCs w:val="27"/>
              </w:rPr>
              <w:t xml:space="preserve"> </w:t>
            </w:r>
            <w:proofErr w:type="spellStart"/>
            <w:r w:rsidRPr="00094131">
              <w:rPr>
                <w:color w:val="000000"/>
                <w:sz w:val="27"/>
                <w:szCs w:val="27"/>
              </w:rPr>
              <w:t>або</w:t>
            </w:r>
            <w:proofErr w:type="spellEnd"/>
            <w:r w:rsidRPr="00094131">
              <w:rPr>
                <w:color w:val="000000"/>
                <w:sz w:val="27"/>
                <w:szCs w:val="27"/>
              </w:rPr>
              <w:t xml:space="preserve"> </w:t>
            </w:r>
            <w:proofErr w:type="spellStart"/>
            <w:r w:rsidRPr="00094131">
              <w:rPr>
                <w:color w:val="000000"/>
                <w:sz w:val="27"/>
                <w:szCs w:val="27"/>
              </w:rPr>
              <w:t>спільного</w:t>
            </w:r>
            <w:proofErr w:type="spellEnd"/>
            <w:r w:rsidRPr="00094131">
              <w:rPr>
                <w:color w:val="000000"/>
                <w:sz w:val="27"/>
                <w:szCs w:val="27"/>
              </w:rPr>
              <w:t xml:space="preserve"> </w:t>
            </w:r>
            <w:proofErr w:type="spellStart"/>
            <w:r w:rsidRPr="00094131">
              <w:rPr>
                <w:color w:val="000000"/>
                <w:sz w:val="27"/>
                <w:szCs w:val="27"/>
              </w:rPr>
              <w:t>регулювання</w:t>
            </w:r>
            <w:proofErr w:type="spellEnd"/>
            <w:r w:rsidRPr="00094131">
              <w:rPr>
                <w:color w:val="000000"/>
                <w:sz w:val="27"/>
                <w:szCs w:val="27"/>
              </w:rPr>
              <w:t>;</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094131">
            <w:pPr>
              <w:pStyle w:val="a3"/>
              <w:numPr>
                <w:ilvl w:val="0"/>
                <w:numId w:val="15"/>
              </w:numPr>
              <w:tabs>
                <w:tab w:val="left" w:pos="0"/>
              </w:tabs>
              <w:ind w:left="0" w:firstLine="360"/>
              <w:jc w:val="both"/>
              <w:rPr>
                <w:color w:val="000000"/>
                <w:sz w:val="27"/>
                <w:szCs w:val="27"/>
              </w:rPr>
            </w:pPr>
            <w:proofErr w:type="spellStart"/>
            <w:r w:rsidRPr="00094131">
              <w:rPr>
                <w:color w:val="000000"/>
                <w:sz w:val="27"/>
                <w:szCs w:val="27"/>
              </w:rPr>
              <w:t>Вимагає</w:t>
            </w:r>
            <w:proofErr w:type="spellEnd"/>
            <w:r w:rsidRPr="00094131">
              <w:rPr>
                <w:color w:val="000000"/>
                <w:sz w:val="27"/>
                <w:szCs w:val="27"/>
              </w:rPr>
              <w:t xml:space="preserve"> </w:t>
            </w:r>
            <w:proofErr w:type="spellStart"/>
            <w:r w:rsidRPr="00094131">
              <w:rPr>
                <w:color w:val="000000"/>
                <w:sz w:val="27"/>
                <w:szCs w:val="27"/>
              </w:rPr>
              <w:t>або</w:t>
            </w:r>
            <w:proofErr w:type="spellEnd"/>
            <w:r w:rsidRPr="00094131">
              <w:rPr>
                <w:color w:val="000000"/>
                <w:sz w:val="27"/>
                <w:szCs w:val="27"/>
              </w:rPr>
              <w:t xml:space="preserve"> </w:t>
            </w:r>
            <w:proofErr w:type="spellStart"/>
            <w:r w:rsidRPr="00094131">
              <w:rPr>
                <w:color w:val="000000"/>
                <w:sz w:val="27"/>
                <w:szCs w:val="27"/>
              </w:rPr>
              <w:t>заохочує</w:t>
            </w:r>
            <w:proofErr w:type="spellEnd"/>
            <w:r w:rsidRPr="00094131">
              <w:rPr>
                <w:color w:val="000000"/>
                <w:sz w:val="27"/>
                <w:szCs w:val="27"/>
              </w:rPr>
              <w:t xml:space="preserve"> </w:t>
            </w:r>
            <w:proofErr w:type="spellStart"/>
            <w:r w:rsidRPr="00094131">
              <w:rPr>
                <w:color w:val="000000"/>
                <w:sz w:val="27"/>
                <w:szCs w:val="27"/>
              </w:rPr>
              <w:t>публікувати</w:t>
            </w:r>
            <w:proofErr w:type="spellEnd"/>
            <w:r w:rsidRPr="00094131">
              <w:rPr>
                <w:color w:val="000000"/>
                <w:sz w:val="27"/>
                <w:szCs w:val="27"/>
              </w:rPr>
              <w:t xml:space="preserve"> </w:t>
            </w:r>
            <w:proofErr w:type="spellStart"/>
            <w:r w:rsidRPr="00094131">
              <w:rPr>
                <w:color w:val="000000"/>
                <w:sz w:val="27"/>
                <w:szCs w:val="27"/>
              </w:rPr>
              <w:t>інформацію</w:t>
            </w:r>
            <w:proofErr w:type="spellEnd"/>
            <w:r w:rsidRPr="00094131">
              <w:rPr>
                <w:color w:val="000000"/>
                <w:sz w:val="27"/>
                <w:szCs w:val="27"/>
              </w:rPr>
              <w:t xml:space="preserve"> про </w:t>
            </w:r>
            <w:proofErr w:type="spellStart"/>
            <w:r w:rsidRPr="00094131">
              <w:rPr>
                <w:color w:val="000000"/>
                <w:sz w:val="27"/>
                <w:szCs w:val="27"/>
              </w:rPr>
              <w:t>обсяги</w:t>
            </w:r>
            <w:proofErr w:type="spellEnd"/>
            <w:r w:rsidRPr="00094131">
              <w:rPr>
                <w:color w:val="000000"/>
                <w:sz w:val="27"/>
                <w:szCs w:val="27"/>
              </w:rPr>
              <w:t xml:space="preserve"> </w:t>
            </w:r>
            <w:proofErr w:type="spellStart"/>
            <w:r w:rsidRPr="00094131">
              <w:rPr>
                <w:color w:val="000000"/>
                <w:sz w:val="27"/>
                <w:szCs w:val="27"/>
              </w:rPr>
              <w:t>виробництва</w:t>
            </w:r>
            <w:proofErr w:type="spellEnd"/>
            <w:r w:rsidRPr="00094131">
              <w:rPr>
                <w:color w:val="000000"/>
                <w:sz w:val="27"/>
                <w:szCs w:val="27"/>
              </w:rPr>
              <w:t xml:space="preserve"> </w:t>
            </w:r>
            <w:proofErr w:type="spellStart"/>
            <w:r w:rsidRPr="00094131">
              <w:rPr>
                <w:color w:val="000000"/>
                <w:sz w:val="27"/>
                <w:szCs w:val="27"/>
              </w:rPr>
              <w:t>чи</w:t>
            </w:r>
            <w:proofErr w:type="spellEnd"/>
            <w:r w:rsidRPr="00094131">
              <w:rPr>
                <w:color w:val="000000"/>
                <w:sz w:val="27"/>
                <w:szCs w:val="27"/>
              </w:rPr>
              <w:t xml:space="preserve"> </w:t>
            </w:r>
            <w:proofErr w:type="spellStart"/>
            <w:r w:rsidRPr="00094131">
              <w:rPr>
                <w:color w:val="000000"/>
                <w:sz w:val="27"/>
                <w:szCs w:val="27"/>
              </w:rPr>
              <w:t>реалізації</w:t>
            </w:r>
            <w:proofErr w:type="spellEnd"/>
            <w:r w:rsidRPr="00094131">
              <w:rPr>
                <w:color w:val="000000"/>
                <w:sz w:val="27"/>
                <w:szCs w:val="27"/>
              </w:rPr>
              <w:t xml:space="preserve">, </w:t>
            </w:r>
            <w:proofErr w:type="spellStart"/>
            <w:r w:rsidRPr="00094131">
              <w:rPr>
                <w:color w:val="000000"/>
                <w:sz w:val="27"/>
                <w:szCs w:val="27"/>
              </w:rPr>
              <w:t>ціни</w:t>
            </w:r>
            <w:proofErr w:type="spellEnd"/>
            <w:r w:rsidRPr="00094131">
              <w:rPr>
                <w:color w:val="000000"/>
                <w:sz w:val="27"/>
                <w:szCs w:val="27"/>
              </w:rPr>
              <w:t xml:space="preserve"> та </w:t>
            </w:r>
            <w:proofErr w:type="spellStart"/>
            <w:r w:rsidRPr="00094131">
              <w:rPr>
                <w:color w:val="000000"/>
                <w:sz w:val="27"/>
                <w:szCs w:val="27"/>
              </w:rPr>
              <w:t>витрати</w:t>
            </w:r>
            <w:proofErr w:type="spellEnd"/>
            <w:r w:rsidRPr="00094131">
              <w:rPr>
                <w:color w:val="000000"/>
                <w:sz w:val="27"/>
                <w:szCs w:val="27"/>
              </w:rPr>
              <w:t xml:space="preserve"> </w:t>
            </w:r>
            <w:proofErr w:type="spellStart"/>
            <w:r w:rsidRPr="00094131">
              <w:rPr>
                <w:color w:val="000000"/>
                <w:sz w:val="27"/>
                <w:szCs w:val="27"/>
              </w:rPr>
              <w:t>підприємств</w:t>
            </w:r>
            <w:proofErr w:type="spellEnd"/>
            <w:r w:rsidRPr="00094131">
              <w:rPr>
                <w:color w:val="000000"/>
                <w:sz w:val="27"/>
                <w:szCs w:val="27"/>
              </w:rPr>
              <w:t>;</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884B60">
            <w:pPr>
              <w:tabs>
                <w:tab w:val="left" w:pos="709"/>
                <w:tab w:val="left" w:pos="2085"/>
              </w:tabs>
              <w:jc w:val="both"/>
              <w:rPr>
                <w:rFonts w:ascii="Times New Roman" w:eastAsia="Calibri" w:hAnsi="Times New Roman" w:cs="Times New Roman"/>
                <w:color w:val="000000"/>
                <w:sz w:val="27"/>
                <w:szCs w:val="27"/>
                <w:lang w:val="uk-UA"/>
              </w:rPr>
            </w:pPr>
            <w:r w:rsidRPr="00094131">
              <w:rPr>
                <w:rFonts w:ascii="Times New Roman" w:hAnsi="Times New Roman" w:cs="Times New Roman"/>
                <w:color w:val="000000"/>
                <w:sz w:val="27"/>
                <w:szCs w:val="27"/>
                <w:lang w:val="uk-UA"/>
              </w:rPr>
              <w:t>Г. Обмежує вибір та доступ споживачів до необхідності інформації</w:t>
            </w:r>
          </w:p>
          <w:p w:rsidR="00094131" w:rsidRPr="00094131" w:rsidRDefault="00094131" w:rsidP="00884B60">
            <w:pPr>
              <w:tabs>
                <w:tab w:val="left" w:pos="709"/>
                <w:tab w:val="left" w:pos="2085"/>
              </w:tabs>
              <w:jc w:val="both"/>
              <w:rPr>
                <w:rFonts w:ascii="Times New Roman" w:eastAsia="Calibri" w:hAnsi="Times New Roman" w:cs="Times New Roman"/>
                <w:color w:val="000000"/>
                <w:sz w:val="27"/>
                <w:szCs w:val="27"/>
                <w:lang w:val="uk-UA"/>
              </w:rPr>
            </w:pPr>
            <w:r w:rsidRPr="00094131">
              <w:rPr>
                <w:rFonts w:ascii="Times New Roman" w:hAnsi="Times New Roman" w:cs="Times New Roman"/>
                <w:color w:val="000000"/>
                <w:sz w:val="27"/>
                <w:szCs w:val="27"/>
                <w:lang w:val="uk-UA"/>
              </w:rPr>
              <w:t>Такий наслідок може мати місце, якщо регуляторна процедура:</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094131">
            <w:pPr>
              <w:pStyle w:val="a3"/>
              <w:numPr>
                <w:ilvl w:val="0"/>
                <w:numId w:val="16"/>
              </w:numPr>
              <w:ind w:left="0" w:firstLine="360"/>
              <w:jc w:val="both"/>
              <w:rPr>
                <w:color w:val="000000"/>
                <w:sz w:val="27"/>
                <w:szCs w:val="27"/>
              </w:rPr>
            </w:pPr>
            <w:proofErr w:type="spellStart"/>
            <w:r w:rsidRPr="00094131">
              <w:rPr>
                <w:color w:val="000000"/>
                <w:sz w:val="27"/>
                <w:szCs w:val="27"/>
              </w:rPr>
              <w:t>Обмежує</w:t>
            </w:r>
            <w:proofErr w:type="spellEnd"/>
            <w:r w:rsidRPr="00094131">
              <w:rPr>
                <w:color w:val="000000"/>
                <w:sz w:val="27"/>
                <w:szCs w:val="27"/>
              </w:rPr>
              <w:t xml:space="preserve"> </w:t>
            </w:r>
            <w:proofErr w:type="spellStart"/>
            <w:r w:rsidRPr="00094131">
              <w:rPr>
                <w:color w:val="000000"/>
                <w:sz w:val="27"/>
                <w:szCs w:val="27"/>
              </w:rPr>
              <w:t>здатність</w:t>
            </w:r>
            <w:proofErr w:type="spellEnd"/>
            <w:r w:rsidRPr="00094131">
              <w:rPr>
                <w:color w:val="000000"/>
                <w:sz w:val="27"/>
                <w:szCs w:val="27"/>
              </w:rPr>
              <w:t xml:space="preserve"> </w:t>
            </w:r>
            <w:proofErr w:type="spellStart"/>
            <w:r w:rsidRPr="00094131">
              <w:rPr>
                <w:color w:val="000000"/>
                <w:sz w:val="27"/>
                <w:szCs w:val="27"/>
              </w:rPr>
              <w:t>споживачів</w:t>
            </w:r>
            <w:proofErr w:type="spellEnd"/>
            <w:r w:rsidRPr="00094131">
              <w:rPr>
                <w:color w:val="000000"/>
                <w:sz w:val="27"/>
                <w:szCs w:val="27"/>
              </w:rPr>
              <w:t xml:space="preserve"> </w:t>
            </w:r>
            <w:proofErr w:type="spellStart"/>
            <w:r w:rsidRPr="00094131">
              <w:rPr>
                <w:color w:val="000000"/>
                <w:sz w:val="27"/>
                <w:szCs w:val="27"/>
              </w:rPr>
              <w:t>вирішувати</w:t>
            </w:r>
            <w:proofErr w:type="spellEnd"/>
            <w:r w:rsidRPr="00094131">
              <w:rPr>
                <w:color w:val="000000"/>
                <w:sz w:val="27"/>
                <w:szCs w:val="27"/>
              </w:rPr>
              <w:t xml:space="preserve">, у кого </w:t>
            </w:r>
            <w:proofErr w:type="spellStart"/>
            <w:r w:rsidRPr="00094131">
              <w:rPr>
                <w:color w:val="000000"/>
                <w:sz w:val="27"/>
                <w:szCs w:val="27"/>
              </w:rPr>
              <w:t>купувати</w:t>
            </w:r>
            <w:proofErr w:type="spellEnd"/>
            <w:r w:rsidRPr="00094131">
              <w:rPr>
                <w:color w:val="000000"/>
                <w:sz w:val="27"/>
                <w:szCs w:val="27"/>
              </w:rPr>
              <w:t xml:space="preserve"> товар;</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094131">
            <w:pPr>
              <w:pStyle w:val="a3"/>
              <w:numPr>
                <w:ilvl w:val="0"/>
                <w:numId w:val="16"/>
              </w:numPr>
              <w:ind w:left="0" w:firstLine="360"/>
              <w:jc w:val="both"/>
              <w:rPr>
                <w:color w:val="000000"/>
                <w:sz w:val="27"/>
                <w:szCs w:val="27"/>
              </w:rPr>
            </w:pPr>
            <w:proofErr w:type="spellStart"/>
            <w:r w:rsidRPr="00094131">
              <w:rPr>
                <w:color w:val="000000"/>
                <w:sz w:val="27"/>
                <w:szCs w:val="27"/>
              </w:rPr>
              <w:t>Знижує</w:t>
            </w:r>
            <w:proofErr w:type="spellEnd"/>
            <w:r w:rsidRPr="00094131">
              <w:rPr>
                <w:color w:val="000000"/>
                <w:sz w:val="27"/>
                <w:szCs w:val="27"/>
              </w:rPr>
              <w:t xml:space="preserve"> </w:t>
            </w:r>
            <w:proofErr w:type="spellStart"/>
            <w:r w:rsidRPr="00094131">
              <w:rPr>
                <w:color w:val="000000"/>
                <w:sz w:val="27"/>
                <w:szCs w:val="27"/>
              </w:rPr>
              <w:t>можливість</w:t>
            </w:r>
            <w:proofErr w:type="spellEnd"/>
            <w:r w:rsidRPr="00094131">
              <w:rPr>
                <w:color w:val="000000"/>
                <w:sz w:val="27"/>
                <w:szCs w:val="27"/>
              </w:rPr>
              <w:t xml:space="preserve"> </w:t>
            </w:r>
            <w:proofErr w:type="spellStart"/>
            <w:r w:rsidRPr="00094131">
              <w:rPr>
                <w:color w:val="000000"/>
                <w:sz w:val="27"/>
                <w:szCs w:val="27"/>
              </w:rPr>
              <w:t>споживачів</w:t>
            </w:r>
            <w:proofErr w:type="spellEnd"/>
            <w:r w:rsidRPr="00094131">
              <w:rPr>
                <w:color w:val="000000"/>
                <w:sz w:val="27"/>
                <w:szCs w:val="27"/>
              </w:rPr>
              <w:t xml:space="preserve"> </w:t>
            </w:r>
            <w:proofErr w:type="spellStart"/>
            <w:r w:rsidRPr="00094131">
              <w:rPr>
                <w:color w:val="000000"/>
                <w:sz w:val="27"/>
                <w:szCs w:val="27"/>
              </w:rPr>
              <w:t>внаслідок</w:t>
            </w:r>
            <w:proofErr w:type="spellEnd"/>
            <w:r w:rsidRPr="00094131">
              <w:rPr>
                <w:color w:val="000000"/>
                <w:sz w:val="27"/>
                <w:szCs w:val="27"/>
              </w:rPr>
              <w:t xml:space="preserve"> </w:t>
            </w:r>
            <w:proofErr w:type="spellStart"/>
            <w:r w:rsidRPr="00094131">
              <w:rPr>
                <w:color w:val="000000"/>
                <w:sz w:val="27"/>
                <w:szCs w:val="27"/>
              </w:rPr>
              <w:t>підвищення</w:t>
            </w:r>
            <w:proofErr w:type="spellEnd"/>
            <w:r w:rsidRPr="00094131">
              <w:rPr>
                <w:color w:val="000000"/>
                <w:sz w:val="27"/>
                <w:szCs w:val="27"/>
              </w:rPr>
              <w:t xml:space="preserve"> </w:t>
            </w:r>
            <w:proofErr w:type="spellStart"/>
            <w:r w:rsidRPr="00094131">
              <w:rPr>
                <w:color w:val="000000"/>
                <w:sz w:val="27"/>
                <w:szCs w:val="27"/>
              </w:rPr>
              <w:t>прямих</w:t>
            </w:r>
            <w:proofErr w:type="spellEnd"/>
            <w:r w:rsidRPr="00094131">
              <w:rPr>
                <w:color w:val="000000"/>
                <w:sz w:val="27"/>
                <w:szCs w:val="27"/>
              </w:rPr>
              <w:t xml:space="preserve"> </w:t>
            </w:r>
            <w:proofErr w:type="spellStart"/>
            <w:r w:rsidRPr="00094131">
              <w:rPr>
                <w:color w:val="000000"/>
                <w:sz w:val="27"/>
                <w:szCs w:val="27"/>
              </w:rPr>
              <w:t>або</w:t>
            </w:r>
            <w:proofErr w:type="spellEnd"/>
            <w:r w:rsidRPr="00094131">
              <w:rPr>
                <w:color w:val="000000"/>
                <w:sz w:val="27"/>
                <w:szCs w:val="27"/>
              </w:rPr>
              <w:t xml:space="preserve"> </w:t>
            </w:r>
            <w:proofErr w:type="spellStart"/>
            <w:r w:rsidRPr="00094131">
              <w:rPr>
                <w:color w:val="000000"/>
                <w:sz w:val="27"/>
                <w:szCs w:val="27"/>
              </w:rPr>
              <w:t>непрямих</w:t>
            </w:r>
            <w:proofErr w:type="spellEnd"/>
            <w:r w:rsidRPr="00094131">
              <w:rPr>
                <w:color w:val="000000"/>
                <w:sz w:val="27"/>
                <w:szCs w:val="27"/>
              </w:rPr>
              <w:t xml:space="preserve"> </w:t>
            </w:r>
            <w:proofErr w:type="spellStart"/>
            <w:r w:rsidRPr="00094131">
              <w:rPr>
                <w:color w:val="000000"/>
                <w:sz w:val="27"/>
                <w:szCs w:val="27"/>
              </w:rPr>
              <w:t>витрат</w:t>
            </w:r>
            <w:proofErr w:type="spellEnd"/>
            <w:r w:rsidRPr="00094131">
              <w:rPr>
                <w:color w:val="000000"/>
                <w:sz w:val="27"/>
                <w:szCs w:val="27"/>
              </w:rPr>
              <w:t xml:space="preserve"> на </w:t>
            </w:r>
            <w:proofErr w:type="spellStart"/>
            <w:r w:rsidRPr="00094131">
              <w:rPr>
                <w:color w:val="000000"/>
                <w:sz w:val="27"/>
                <w:szCs w:val="27"/>
              </w:rPr>
              <w:t>заміну</w:t>
            </w:r>
            <w:proofErr w:type="spellEnd"/>
            <w:r w:rsidRPr="00094131">
              <w:rPr>
                <w:color w:val="000000"/>
                <w:sz w:val="27"/>
                <w:szCs w:val="27"/>
              </w:rPr>
              <w:t xml:space="preserve"> </w:t>
            </w:r>
            <w:proofErr w:type="spellStart"/>
            <w:r w:rsidRPr="00094131">
              <w:rPr>
                <w:color w:val="000000"/>
                <w:sz w:val="27"/>
                <w:szCs w:val="27"/>
              </w:rPr>
              <w:t>постачальника</w:t>
            </w:r>
            <w:proofErr w:type="spellEnd"/>
            <w:r w:rsidRPr="00094131">
              <w:rPr>
                <w:color w:val="000000"/>
                <w:sz w:val="27"/>
                <w:szCs w:val="27"/>
              </w:rPr>
              <w:t>;</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r w:rsidR="00094131" w:rsidRPr="00094131" w:rsidTr="00F43C79">
        <w:tc>
          <w:tcPr>
            <w:tcW w:w="8107" w:type="dxa"/>
            <w:shd w:val="clear" w:color="auto" w:fill="auto"/>
          </w:tcPr>
          <w:p w:rsidR="00094131" w:rsidRPr="00094131" w:rsidRDefault="00094131" w:rsidP="00094131">
            <w:pPr>
              <w:pStyle w:val="a3"/>
              <w:numPr>
                <w:ilvl w:val="0"/>
                <w:numId w:val="16"/>
              </w:numPr>
              <w:ind w:left="0" w:firstLine="360"/>
              <w:jc w:val="both"/>
              <w:rPr>
                <w:color w:val="000000"/>
                <w:sz w:val="27"/>
                <w:szCs w:val="27"/>
              </w:rPr>
            </w:pPr>
            <w:proofErr w:type="spellStart"/>
            <w:r w:rsidRPr="00094131">
              <w:rPr>
                <w:color w:val="000000"/>
                <w:sz w:val="27"/>
                <w:szCs w:val="27"/>
              </w:rPr>
              <w:t>Суттєво</w:t>
            </w:r>
            <w:proofErr w:type="spellEnd"/>
            <w:r w:rsidRPr="00094131">
              <w:rPr>
                <w:color w:val="000000"/>
                <w:sz w:val="27"/>
                <w:szCs w:val="27"/>
              </w:rPr>
              <w:t xml:space="preserve"> </w:t>
            </w:r>
            <w:proofErr w:type="spellStart"/>
            <w:r w:rsidRPr="00094131">
              <w:rPr>
                <w:color w:val="000000"/>
                <w:sz w:val="27"/>
                <w:szCs w:val="27"/>
              </w:rPr>
              <w:t>обмежує</w:t>
            </w:r>
            <w:proofErr w:type="spellEnd"/>
            <w:r w:rsidRPr="00094131">
              <w:rPr>
                <w:color w:val="000000"/>
                <w:sz w:val="27"/>
                <w:szCs w:val="27"/>
              </w:rPr>
              <w:t xml:space="preserve"> </w:t>
            </w:r>
            <w:proofErr w:type="spellStart"/>
            <w:r w:rsidRPr="00094131">
              <w:rPr>
                <w:color w:val="000000"/>
                <w:sz w:val="27"/>
                <w:szCs w:val="27"/>
              </w:rPr>
              <w:t>чи</w:t>
            </w:r>
            <w:proofErr w:type="spellEnd"/>
            <w:r w:rsidRPr="00094131">
              <w:rPr>
                <w:color w:val="000000"/>
                <w:sz w:val="27"/>
                <w:szCs w:val="27"/>
              </w:rPr>
              <w:t xml:space="preserve"> </w:t>
            </w:r>
            <w:proofErr w:type="spellStart"/>
            <w:r w:rsidRPr="00094131">
              <w:rPr>
                <w:color w:val="000000"/>
                <w:sz w:val="27"/>
                <w:szCs w:val="27"/>
              </w:rPr>
              <w:t>змінює</w:t>
            </w:r>
            <w:proofErr w:type="spellEnd"/>
            <w:r w:rsidRPr="00094131">
              <w:rPr>
                <w:color w:val="000000"/>
                <w:sz w:val="27"/>
                <w:szCs w:val="27"/>
              </w:rPr>
              <w:t xml:space="preserve"> </w:t>
            </w:r>
            <w:proofErr w:type="spellStart"/>
            <w:r w:rsidRPr="00094131">
              <w:rPr>
                <w:color w:val="000000"/>
                <w:sz w:val="27"/>
                <w:szCs w:val="27"/>
              </w:rPr>
              <w:t>інформацію</w:t>
            </w:r>
            <w:proofErr w:type="spellEnd"/>
            <w:r w:rsidRPr="00094131">
              <w:rPr>
                <w:color w:val="000000"/>
                <w:sz w:val="27"/>
                <w:szCs w:val="27"/>
              </w:rPr>
              <w:t xml:space="preserve">, </w:t>
            </w:r>
            <w:proofErr w:type="spellStart"/>
            <w:r w:rsidRPr="00094131">
              <w:rPr>
                <w:color w:val="000000"/>
                <w:sz w:val="27"/>
                <w:szCs w:val="27"/>
              </w:rPr>
              <w:t>необхідну</w:t>
            </w:r>
            <w:proofErr w:type="spellEnd"/>
            <w:r w:rsidRPr="00094131">
              <w:rPr>
                <w:color w:val="000000"/>
                <w:sz w:val="27"/>
                <w:szCs w:val="27"/>
              </w:rPr>
              <w:t xml:space="preserve">  для </w:t>
            </w:r>
            <w:proofErr w:type="spellStart"/>
            <w:r w:rsidRPr="00094131">
              <w:rPr>
                <w:color w:val="000000"/>
                <w:sz w:val="27"/>
                <w:szCs w:val="27"/>
              </w:rPr>
              <w:t>прийняття</w:t>
            </w:r>
            <w:proofErr w:type="spellEnd"/>
            <w:r w:rsidRPr="00094131">
              <w:rPr>
                <w:color w:val="000000"/>
                <w:sz w:val="27"/>
                <w:szCs w:val="27"/>
              </w:rPr>
              <w:t xml:space="preserve"> </w:t>
            </w:r>
            <w:proofErr w:type="spellStart"/>
            <w:r w:rsidRPr="00094131">
              <w:rPr>
                <w:color w:val="000000"/>
                <w:sz w:val="27"/>
                <w:szCs w:val="27"/>
              </w:rPr>
              <w:t>раціонального</w:t>
            </w:r>
            <w:proofErr w:type="spellEnd"/>
            <w:r w:rsidRPr="00094131">
              <w:rPr>
                <w:color w:val="000000"/>
                <w:sz w:val="27"/>
                <w:szCs w:val="27"/>
              </w:rPr>
              <w:t xml:space="preserve"> </w:t>
            </w:r>
            <w:proofErr w:type="spellStart"/>
            <w:r w:rsidRPr="00094131">
              <w:rPr>
                <w:color w:val="000000"/>
                <w:sz w:val="27"/>
                <w:szCs w:val="27"/>
              </w:rPr>
              <w:t>рішення</w:t>
            </w:r>
            <w:proofErr w:type="spellEnd"/>
            <w:r w:rsidRPr="00094131">
              <w:rPr>
                <w:color w:val="000000"/>
                <w:sz w:val="27"/>
                <w:szCs w:val="27"/>
              </w:rPr>
              <w:t xml:space="preserve"> </w:t>
            </w:r>
            <w:proofErr w:type="spellStart"/>
            <w:r w:rsidRPr="00094131">
              <w:rPr>
                <w:color w:val="000000"/>
                <w:sz w:val="27"/>
                <w:szCs w:val="27"/>
              </w:rPr>
              <w:t>щодо</w:t>
            </w:r>
            <w:proofErr w:type="spellEnd"/>
            <w:r w:rsidRPr="00094131">
              <w:rPr>
                <w:color w:val="000000"/>
                <w:sz w:val="27"/>
                <w:szCs w:val="27"/>
              </w:rPr>
              <w:t xml:space="preserve"> </w:t>
            </w:r>
            <w:proofErr w:type="spellStart"/>
            <w:r w:rsidRPr="00094131">
              <w:rPr>
                <w:color w:val="000000"/>
                <w:sz w:val="27"/>
                <w:szCs w:val="27"/>
              </w:rPr>
              <w:t>придбання</w:t>
            </w:r>
            <w:proofErr w:type="spellEnd"/>
            <w:r w:rsidRPr="00094131">
              <w:rPr>
                <w:color w:val="000000"/>
                <w:sz w:val="27"/>
                <w:szCs w:val="27"/>
              </w:rPr>
              <w:t xml:space="preserve"> </w:t>
            </w:r>
            <w:proofErr w:type="spellStart"/>
            <w:r w:rsidRPr="00094131">
              <w:rPr>
                <w:color w:val="000000"/>
                <w:sz w:val="27"/>
                <w:szCs w:val="27"/>
              </w:rPr>
              <w:t>чи</w:t>
            </w:r>
            <w:proofErr w:type="spellEnd"/>
            <w:r w:rsidRPr="00094131">
              <w:rPr>
                <w:color w:val="000000"/>
                <w:sz w:val="27"/>
                <w:szCs w:val="27"/>
              </w:rPr>
              <w:t xml:space="preserve"> продажу </w:t>
            </w:r>
            <w:proofErr w:type="spellStart"/>
            <w:r w:rsidRPr="00094131">
              <w:rPr>
                <w:color w:val="000000"/>
                <w:sz w:val="27"/>
                <w:szCs w:val="27"/>
              </w:rPr>
              <w:t>товарів</w:t>
            </w:r>
            <w:proofErr w:type="spellEnd"/>
            <w:r w:rsidRPr="00094131">
              <w:rPr>
                <w:color w:val="000000"/>
                <w:sz w:val="27"/>
                <w:szCs w:val="27"/>
              </w:rPr>
              <w:t>.</w:t>
            </w:r>
          </w:p>
        </w:tc>
        <w:tc>
          <w:tcPr>
            <w:tcW w:w="848" w:type="dxa"/>
            <w:shd w:val="clear" w:color="auto" w:fill="auto"/>
          </w:tcPr>
          <w:p w:rsidR="00094131" w:rsidRPr="00094131" w:rsidRDefault="00094131" w:rsidP="00884B60">
            <w:pPr>
              <w:pStyle w:val="a3"/>
              <w:tabs>
                <w:tab w:val="left" w:pos="709"/>
                <w:tab w:val="left" w:pos="2085"/>
              </w:tabs>
              <w:ind w:left="0"/>
              <w:rPr>
                <w:color w:val="000000"/>
                <w:sz w:val="27"/>
                <w:szCs w:val="27"/>
              </w:rPr>
            </w:pPr>
          </w:p>
        </w:tc>
        <w:tc>
          <w:tcPr>
            <w:tcW w:w="673" w:type="dxa"/>
            <w:shd w:val="clear" w:color="auto" w:fill="auto"/>
            <w:vAlign w:val="center"/>
          </w:tcPr>
          <w:p w:rsidR="00094131" w:rsidRPr="00094131" w:rsidRDefault="00094131" w:rsidP="00884B60">
            <w:pPr>
              <w:pStyle w:val="a3"/>
              <w:tabs>
                <w:tab w:val="left" w:pos="709"/>
                <w:tab w:val="left" w:pos="2085"/>
              </w:tabs>
              <w:ind w:left="0"/>
              <w:jc w:val="center"/>
              <w:rPr>
                <w:color w:val="000000"/>
                <w:sz w:val="27"/>
                <w:szCs w:val="27"/>
              </w:rPr>
            </w:pPr>
            <w:r w:rsidRPr="00094131">
              <w:rPr>
                <w:color w:val="000000"/>
                <w:sz w:val="27"/>
                <w:szCs w:val="27"/>
              </w:rPr>
              <w:t>++</w:t>
            </w:r>
          </w:p>
        </w:tc>
      </w:tr>
    </w:tbl>
    <w:p w:rsidR="002D7629" w:rsidRPr="002D7629" w:rsidRDefault="002D7629" w:rsidP="002D7629">
      <w:pPr>
        <w:spacing w:after="0"/>
        <w:ind w:firstLine="567"/>
        <w:jc w:val="both"/>
        <w:rPr>
          <w:rFonts w:ascii="Times New Roman" w:hAnsi="Times New Roman" w:cs="Times New Roman"/>
          <w:sz w:val="16"/>
          <w:szCs w:val="16"/>
          <w:lang w:val="uk-UA"/>
        </w:rPr>
      </w:pPr>
    </w:p>
    <w:p w:rsidR="00F43C79" w:rsidRPr="00F43C79" w:rsidRDefault="00F43C79" w:rsidP="002D7629">
      <w:pPr>
        <w:spacing w:after="0"/>
        <w:ind w:firstLine="567"/>
        <w:jc w:val="both"/>
        <w:rPr>
          <w:rFonts w:ascii="Times New Roman" w:hAnsi="Times New Roman" w:cs="Times New Roman"/>
          <w:sz w:val="27"/>
          <w:szCs w:val="27"/>
          <w:lang w:val="uk-UA"/>
        </w:rPr>
      </w:pPr>
      <w:r w:rsidRPr="00F43C79">
        <w:rPr>
          <w:rFonts w:ascii="Times New Roman" w:hAnsi="Times New Roman" w:cs="Times New Roman"/>
          <w:sz w:val="27"/>
          <w:szCs w:val="27"/>
          <w:lang w:val="uk-UA"/>
        </w:rPr>
        <w:t xml:space="preserve">Впровадження регуляторного акту не обмежує кількості суб’єктів підприємництва, на яких розповсюджується дане регулювання, їх здатність здійснювати підприємницьку діяльність, не зменшує мотивацію до активної конкуренції, не обмежує вибір та доступ осіб до необхідної інформації. </w:t>
      </w:r>
    </w:p>
    <w:p w:rsidR="00CA17FA" w:rsidRPr="00094131" w:rsidRDefault="00CA17FA" w:rsidP="00CA17FA">
      <w:pPr>
        <w:spacing w:after="0" w:line="240" w:lineRule="auto"/>
        <w:contextualSpacing/>
        <w:rPr>
          <w:rFonts w:ascii="Times New Roman" w:eastAsia="Times New Roman" w:hAnsi="Times New Roman" w:cs="Times New Roman"/>
          <w:b/>
          <w:sz w:val="27"/>
          <w:szCs w:val="27"/>
          <w:lang w:val="uk-UA" w:eastAsia="ru-RU"/>
        </w:rPr>
      </w:pPr>
    </w:p>
    <w:p w:rsidR="00CA17FA" w:rsidRPr="00A70A7D" w:rsidRDefault="00CA17FA" w:rsidP="002D7629">
      <w:pPr>
        <w:spacing w:after="0" w:line="240" w:lineRule="auto"/>
        <w:ind w:firstLine="567"/>
        <w:jc w:val="both"/>
        <w:rPr>
          <w:rFonts w:ascii="Times New Roman" w:eastAsia="Times New Roman" w:hAnsi="Times New Roman" w:cs="Times New Roman"/>
          <w:sz w:val="27"/>
          <w:szCs w:val="27"/>
          <w:lang w:val="uk-UA" w:eastAsia="ru-RU"/>
        </w:rPr>
      </w:pPr>
      <w:r w:rsidRPr="00A70A7D">
        <w:rPr>
          <w:rFonts w:ascii="Times New Roman" w:eastAsia="Times New Roman" w:hAnsi="Times New Roman" w:cs="Times New Roman"/>
          <w:sz w:val="27"/>
          <w:szCs w:val="27"/>
          <w:lang w:val="uk-UA" w:eastAsia="ru-RU"/>
        </w:rPr>
        <w:t>За час розробки проекту розпорядження було розглянуто два альтернативних способи досягнення встановлених цілей.</w:t>
      </w:r>
    </w:p>
    <w:p w:rsidR="00CA17FA" w:rsidRPr="00A70A7D" w:rsidRDefault="00CA17FA" w:rsidP="00CA17FA">
      <w:pPr>
        <w:spacing w:after="0" w:line="240" w:lineRule="auto"/>
        <w:jc w:val="both"/>
        <w:rPr>
          <w:rFonts w:ascii="Times New Roman" w:eastAsia="Times New Roman" w:hAnsi="Times New Roman" w:cs="Times New Roman"/>
          <w:sz w:val="27"/>
          <w:szCs w:val="27"/>
          <w:lang w:val="uk-UA" w:eastAsia="ru-RU"/>
        </w:rPr>
      </w:pPr>
      <w:r w:rsidRPr="00A70A7D">
        <w:rPr>
          <w:rFonts w:ascii="Times New Roman" w:eastAsia="Times New Roman" w:hAnsi="Times New Roman" w:cs="Times New Roman"/>
          <w:sz w:val="27"/>
          <w:szCs w:val="27"/>
          <w:u w:val="single"/>
          <w:lang w:val="uk-UA" w:eastAsia="ru-RU"/>
        </w:rPr>
        <w:t>Перша альтернатива</w:t>
      </w:r>
      <w:r w:rsidRPr="00A70A7D">
        <w:rPr>
          <w:rFonts w:ascii="Times New Roman" w:eastAsia="Times New Roman" w:hAnsi="Times New Roman" w:cs="Times New Roman"/>
          <w:sz w:val="27"/>
          <w:szCs w:val="27"/>
          <w:lang w:val="uk-UA" w:eastAsia="ru-RU"/>
        </w:rPr>
        <w:t xml:space="preserve"> – залишити існуючу ситуацію без змін. </w:t>
      </w:r>
    </w:p>
    <w:p w:rsidR="00CA17FA" w:rsidRPr="00A70A7D" w:rsidRDefault="00CA17FA" w:rsidP="00CA17FA">
      <w:pPr>
        <w:spacing w:after="0" w:line="240" w:lineRule="auto"/>
        <w:jc w:val="both"/>
        <w:rPr>
          <w:rFonts w:ascii="Times New Roman" w:eastAsia="Times New Roman" w:hAnsi="Times New Roman" w:cs="Times New Roman"/>
          <w:sz w:val="27"/>
          <w:szCs w:val="27"/>
          <w:lang w:val="uk-UA" w:eastAsia="ru-RU"/>
        </w:rPr>
      </w:pPr>
    </w:p>
    <w:p w:rsidR="00CA17FA" w:rsidRPr="00A70A7D" w:rsidRDefault="00CA17FA" w:rsidP="00240C45">
      <w:pPr>
        <w:spacing w:after="0" w:line="240" w:lineRule="auto"/>
        <w:ind w:firstLine="708"/>
        <w:jc w:val="both"/>
        <w:rPr>
          <w:rFonts w:ascii="Times New Roman" w:eastAsia="Times New Roman" w:hAnsi="Times New Roman" w:cs="Times New Roman"/>
          <w:sz w:val="27"/>
          <w:szCs w:val="27"/>
          <w:lang w:val="uk-UA" w:eastAsia="ru-RU"/>
        </w:rPr>
      </w:pPr>
      <w:r w:rsidRPr="00A70A7D">
        <w:rPr>
          <w:rFonts w:ascii="Times New Roman" w:eastAsia="Times New Roman" w:hAnsi="Times New Roman" w:cs="Times New Roman"/>
          <w:sz w:val="27"/>
          <w:szCs w:val="27"/>
          <w:lang w:val="uk-UA" w:eastAsia="ru-RU"/>
        </w:rPr>
        <w:t xml:space="preserve">Альтернатива є неприйнятою, тому що питання встановлення плати за тимчасове користування місцем розташування рекламних засобів, що перебувають у комунальній власності </w:t>
      </w:r>
      <w:r w:rsidR="00D62FD6" w:rsidRPr="00A70A7D">
        <w:rPr>
          <w:rFonts w:ascii="Times New Roman" w:eastAsia="Times New Roman" w:hAnsi="Times New Roman" w:cs="Times New Roman"/>
          <w:color w:val="000000" w:themeColor="text1"/>
          <w:sz w:val="27"/>
          <w:szCs w:val="27"/>
          <w:lang w:val="uk-UA" w:eastAsia="ru-RU"/>
        </w:rPr>
        <w:t xml:space="preserve">Авдіївської міської військово-цивільної адміністрації Покровського району Донецької області </w:t>
      </w:r>
      <w:r w:rsidRPr="00A70A7D">
        <w:rPr>
          <w:rFonts w:ascii="Times New Roman" w:eastAsia="Times New Roman" w:hAnsi="Times New Roman" w:cs="Times New Roman"/>
          <w:sz w:val="27"/>
          <w:szCs w:val="27"/>
          <w:lang w:val="uk-UA" w:eastAsia="ru-RU"/>
        </w:rPr>
        <w:t>залишається взагалі неврегульованим, що призведе до неможливості надання розповсюджувачам реклами місць для тимчасового користування місц</w:t>
      </w:r>
      <w:r w:rsidR="002D7629">
        <w:rPr>
          <w:rFonts w:ascii="Times New Roman" w:eastAsia="Times New Roman" w:hAnsi="Times New Roman" w:cs="Times New Roman"/>
          <w:sz w:val="27"/>
          <w:szCs w:val="27"/>
          <w:lang w:val="uk-UA" w:eastAsia="ru-RU"/>
        </w:rPr>
        <w:t>ями</w:t>
      </w:r>
      <w:r w:rsidRPr="00A70A7D">
        <w:rPr>
          <w:rFonts w:ascii="Times New Roman" w:eastAsia="Times New Roman" w:hAnsi="Times New Roman" w:cs="Times New Roman"/>
          <w:sz w:val="27"/>
          <w:szCs w:val="27"/>
          <w:lang w:val="uk-UA" w:eastAsia="ru-RU"/>
        </w:rPr>
        <w:t xml:space="preserve"> розташування рекламних засобів, що перебувають у комунальній власності, як наслідок, неможливості надання дозволів на розміщення зовнішньої реклами, порушення прав розповсюджувачів реклами, передбачених Законом України «Про рекламу».</w:t>
      </w:r>
    </w:p>
    <w:p w:rsidR="00080094" w:rsidRPr="00A70A7D" w:rsidRDefault="00080094" w:rsidP="00CA17FA">
      <w:pPr>
        <w:spacing w:after="0" w:line="240" w:lineRule="auto"/>
        <w:jc w:val="both"/>
        <w:rPr>
          <w:rFonts w:ascii="Times New Roman" w:eastAsia="Times New Roman" w:hAnsi="Times New Roman" w:cs="Times New Roman"/>
          <w:sz w:val="27"/>
          <w:szCs w:val="27"/>
          <w:lang w:val="uk-UA" w:eastAsia="ru-RU"/>
        </w:rPr>
      </w:pPr>
    </w:p>
    <w:p w:rsidR="00CA17FA" w:rsidRPr="00A70A7D" w:rsidRDefault="00CA17FA" w:rsidP="00080094">
      <w:pPr>
        <w:spacing w:after="0" w:line="240" w:lineRule="auto"/>
        <w:ind w:firstLine="708"/>
        <w:jc w:val="both"/>
        <w:rPr>
          <w:rFonts w:ascii="Times New Roman" w:eastAsia="Times New Roman" w:hAnsi="Times New Roman" w:cs="Times New Roman"/>
          <w:color w:val="000000" w:themeColor="text1"/>
          <w:sz w:val="27"/>
          <w:szCs w:val="27"/>
          <w:lang w:val="uk-UA" w:eastAsia="ru-RU"/>
        </w:rPr>
      </w:pPr>
      <w:r w:rsidRPr="00A70A7D">
        <w:rPr>
          <w:rFonts w:ascii="Times New Roman" w:eastAsia="Times New Roman" w:hAnsi="Times New Roman" w:cs="Times New Roman"/>
          <w:color w:val="000000" w:themeColor="text1"/>
          <w:sz w:val="27"/>
          <w:szCs w:val="27"/>
          <w:u w:val="single"/>
          <w:lang w:val="uk-UA" w:eastAsia="ru-RU"/>
        </w:rPr>
        <w:t>Друга альтернатива</w:t>
      </w:r>
      <w:r w:rsidRPr="00A70A7D">
        <w:rPr>
          <w:rFonts w:ascii="Times New Roman" w:eastAsia="Times New Roman" w:hAnsi="Times New Roman" w:cs="Times New Roman"/>
          <w:color w:val="000000" w:themeColor="text1"/>
          <w:sz w:val="27"/>
          <w:szCs w:val="27"/>
          <w:lang w:val="uk-UA" w:eastAsia="ru-RU"/>
        </w:rPr>
        <w:t xml:space="preserve"> – затвердити розпорядження керівника </w:t>
      </w:r>
      <w:r w:rsidR="00080094" w:rsidRPr="00A70A7D">
        <w:rPr>
          <w:rFonts w:ascii="Times New Roman" w:eastAsia="Times New Roman" w:hAnsi="Times New Roman" w:cs="Times New Roman"/>
          <w:color w:val="000000" w:themeColor="text1"/>
          <w:sz w:val="27"/>
          <w:szCs w:val="27"/>
          <w:lang w:val="uk-UA" w:eastAsia="ru-RU"/>
        </w:rPr>
        <w:t xml:space="preserve">Авдіївської міської </w:t>
      </w:r>
      <w:r w:rsidRPr="00A70A7D">
        <w:rPr>
          <w:rFonts w:ascii="Times New Roman" w:eastAsia="Times New Roman" w:hAnsi="Times New Roman" w:cs="Times New Roman"/>
          <w:color w:val="000000" w:themeColor="text1"/>
          <w:sz w:val="27"/>
          <w:szCs w:val="27"/>
          <w:lang w:val="uk-UA" w:eastAsia="ru-RU"/>
        </w:rPr>
        <w:t xml:space="preserve">військово-цивільної адміністрації </w:t>
      </w:r>
      <w:r w:rsidR="00080094" w:rsidRPr="00A70A7D">
        <w:rPr>
          <w:rFonts w:ascii="Times New Roman" w:eastAsia="Times New Roman" w:hAnsi="Times New Roman" w:cs="Times New Roman"/>
          <w:color w:val="000000" w:themeColor="text1"/>
          <w:sz w:val="27"/>
          <w:szCs w:val="27"/>
          <w:lang w:val="uk-UA" w:eastAsia="ru-RU"/>
        </w:rPr>
        <w:t>Покровського району</w:t>
      </w:r>
      <w:r w:rsidR="002D7629">
        <w:rPr>
          <w:rFonts w:ascii="Times New Roman" w:eastAsia="Times New Roman" w:hAnsi="Times New Roman" w:cs="Times New Roman"/>
          <w:color w:val="000000" w:themeColor="text1"/>
          <w:sz w:val="27"/>
          <w:szCs w:val="27"/>
          <w:lang w:val="uk-UA" w:eastAsia="ru-RU"/>
        </w:rPr>
        <w:t xml:space="preserve"> Донецької області «</w:t>
      </w:r>
      <w:r w:rsidRPr="00A70A7D">
        <w:rPr>
          <w:rFonts w:ascii="Times New Roman" w:eastAsia="Times New Roman" w:hAnsi="Times New Roman" w:cs="Times New Roman"/>
          <w:color w:val="000000" w:themeColor="text1"/>
          <w:kern w:val="36"/>
          <w:sz w:val="27"/>
          <w:szCs w:val="27"/>
          <w:lang w:val="uk-UA" w:eastAsia="ru-RU"/>
        </w:rPr>
        <w:t xml:space="preserve">Порядок визначення розміру плати за тимчасове </w:t>
      </w:r>
      <w:r w:rsidRPr="00A70A7D">
        <w:rPr>
          <w:rFonts w:ascii="Times New Roman" w:eastAsia="Times New Roman" w:hAnsi="Times New Roman" w:cs="Times New Roman"/>
          <w:color w:val="000000" w:themeColor="text1"/>
          <w:sz w:val="27"/>
          <w:szCs w:val="27"/>
          <w:lang w:val="uk-UA" w:eastAsia="ru-RU"/>
        </w:rPr>
        <w:t xml:space="preserve">користування місцями розташування рекламних засобів, що перебувають у комунальній власності </w:t>
      </w:r>
      <w:r w:rsidR="00080094" w:rsidRPr="00A70A7D">
        <w:rPr>
          <w:rFonts w:ascii="Times New Roman" w:eastAsia="Times New Roman" w:hAnsi="Times New Roman" w:cs="Times New Roman"/>
          <w:color w:val="000000" w:themeColor="text1"/>
          <w:sz w:val="27"/>
          <w:szCs w:val="27"/>
          <w:lang w:val="uk-UA" w:eastAsia="ru-RU"/>
        </w:rPr>
        <w:lastRenderedPageBreak/>
        <w:t xml:space="preserve">Авдіївської міської </w:t>
      </w:r>
      <w:r w:rsidRPr="00A70A7D">
        <w:rPr>
          <w:rFonts w:ascii="Times New Roman" w:eastAsia="Times New Roman" w:hAnsi="Times New Roman" w:cs="Times New Roman"/>
          <w:color w:val="000000" w:themeColor="text1"/>
          <w:sz w:val="27"/>
          <w:szCs w:val="27"/>
          <w:lang w:val="uk-UA" w:eastAsia="ru-RU"/>
        </w:rPr>
        <w:t xml:space="preserve">територіальної громади </w:t>
      </w:r>
      <w:r w:rsidR="00080094" w:rsidRPr="00A70A7D">
        <w:rPr>
          <w:rFonts w:ascii="Times New Roman" w:eastAsia="Times New Roman" w:hAnsi="Times New Roman" w:cs="Times New Roman"/>
          <w:color w:val="000000" w:themeColor="text1"/>
          <w:sz w:val="27"/>
          <w:szCs w:val="27"/>
          <w:lang w:val="uk-UA" w:eastAsia="ru-RU"/>
        </w:rPr>
        <w:t>Покровського району</w:t>
      </w:r>
      <w:r w:rsidRPr="00A70A7D">
        <w:rPr>
          <w:rFonts w:ascii="Times New Roman" w:eastAsia="Times New Roman" w:hAnsi="Times New Roman" w:cs="Times New Roman"/>
          <w:color w:val="000000" w:themeColor="text1"/>
          <w:sz w:val="27"/>
          <w:szCs w:val="27"/>
          <w:lang w:val="uk-UA" w:eastAsia="ru-RU"/>
        </w:rPr>
        <w:t xml:space="preserve"> Донецької області».</w:t>
      </w:r>
    </w:p>
    <w:p w:rsidR="00CA17FA" w:rsidRPr="00A70A7D" w:rsidRDefault="00CA17FA" w:rsidP="00080094">
      <w:pPr>
        <w:spacing w:after="0" w:line="240" w:lineRule="auto"/>
        <w:ind w:firstLine="708"/>
        <w:jc w:val="both"/>
        <w:rPr>
          <w:rFonts w:ascii="Times New Roman" w:eastAsia="Times New Roman" w:hAnsi="Times New Roman" w:cs="Times New Roman"/>
          <w:color w:val="000000" w:themeColor="text1"/>
          <w:sz w:val="27"/>
          <w:szCs w:val="27"/>
          <w:lang w:val="uk-UA" w:eastAsia="ru-RU"/>
        </w:rPr>
      </w:pPr>
      <w:r w:rsidRPr="00A70A7D">
        <w:rPr>
          <w:rFonts w:ascii="Times New Roman" w:eastAsia="Times New Roman" w:hAnsi="Times New Roman" w:cs="Times New Roman"/>
          <w:color w:val="000000" w:themeColor="text1"/>
          <w:sz w:val="27"/>
          <w:szCs w:val="27"/>
          <w:lang w:val="uk-UA" w:eastAsia="ru-RU"/>
        </w:rPr>
        <w:t xml:space="preserve">Даний засіб є єдиними варіантом виходу із даної ситуації, оскільки він забезпечить повну реалізацію права розповсюджувачів реклами, передбаченого Законом України «Про рекламу» на розміщення зовнішньої реклами </w:t>
      </w:r>
      <w:r w:rsidR="007B2563">
        <w:rPr>
          <w:rFonts w:ascii="Times New Roman" w:eastAsia="Times New Roman" w:hAnsi="Times New Roman" w:cs="Times New Roman"/>
          <w:color w:val="000000" w:themeColor="text1"/>
          <w:sz w:val="27"/>
          <w:szCs w:val="27"/>
          <w:lang w:val="uk-UA" w:eastAsia="ru-RU"/>
        </w:rPr>
        <w:t>на території Авдіївської міської територіальної громади</w:t>
      </w:r>
      <w:r w:rsidRPr="00A70A7D">
        <w:rPr>
          <w:rFonts w:ascii="Times New Roman" w:eastAsia="Times New Roman" w:hAnsi="Times New Roman" w:cs="Times New Roman"/>
          <w:color w:val="000000" w:themeColor="text1"/>
          <w:sz w:val="27"/>
          <w:szCs w:val="27"/>
          <w:lang w:val="uk-UA" w:eastAsia="ru-RU"/>
        </w:rPr>
        <w:t>.</w:t>
      </w:r>
    </w:p>
    <w:p w:rsidR="00CA17FA" w:rsidRPr="00A70A7D" w:rsidRDefault="00CA17FA" w:rsidP="00080094">
      <w:pPr>
        <w:widowControl w:val="0"/>
        <w:spacing w:after="0" w:line="240" w:lineRule="auto"/>
        <w:ind w:firstLine="708"/>
        <w:jc w:val="both"/>
        <w:rPr>
          <w:rFonts w:ascii="Times New Roman" w:eastAsia="Times New Roman" w:hAnsi="Times New Roman" w:cs="Times New Roman"/>
          <w:color w:val="000000" w:themeColor="text1"/>
          <w:sz w:val="27"/>
          <w:szCs w:val="27"/>
          <w:lang w:val="uk-UA" w:eastAsia="ru-RU"/>
        </w:rPr>
      </w:pPr>
      <w:r w:rsidRPr="00A70A7D">
        <w:rPr>
          <w:rFonts w:ascii="Times New Roman" w:eastAsia="Times New Roman" w:hAnsi="Times New Roman" w:cs="Times New Roman"/>
          <w:color w:val="000000" w:themeColor="text1"/>
          <w:sz w:val="27"/>
          <w:szCs w:val="27"/>
          <w:lang w:val="uk-UA" w:eastAsia="ru-RU"/>
        </w:rPr>
        <w:t>Вирішення проблеми, зазначеної у пункті 1 цього Аналізу, можливе лише шляхом прийняття розпорядження керівника Авдіївської міської військово-цивільної адміністрації Покровського району Донецької області «</w:t>
      </w:r>
      <w:r w:rsidRPr="00A70A7D">
        <w:rPr>
          <w:rFonts w:ascii="Times New Roman" w:eastAsia="Times New Roman" w:hAnsi="Times New Roman" w:cs="Times New Roman"/>
          <w:color w:val="000000" w:themeColor="text1"/>
          <w:kern w:val="36"/>
          <w:sz w:val="27"/>
          <w:szCs w:val="27"/>
          <w:lang w:val="uk-UA" w:eastAsia="ru-RU"/>
        </w:rPr>
        <w:t xml:space="preserve">Порядок визначення розміру плати за тимчасове </w:t>
      </w:r>
      <w:r w:rsidRPr="00A70A7D">
        <w:rPr>
          <w:rFonts w:ascii="Times New Roman" w:eastAsia="Times New Roman" w:hAnsi="Times New Roman" w:cs="Times New Roman"/>
          <w:color w:val="000000" w:themeColor="text1"/>
          <w:sz w:val="27"/>
          <w:szCs w:val="27"/>
          <w:lang w:val="uk-UA" w:eastAsia="ru-RU"/>
        </w:rPr>
        <w:t>користування місцем розташування рекламних засобів, що перебуває у комунальній власності Авдіївської міської територіальної громади Покровського району Донецької області».</w:t>
      </w:r>
    </w:p>
    <w:p w:rsidR="00CA17FA" w:rsidRPr="00D62FD6" w:rsidRDefault="00CA17FA" w:rsidP="00CA17FA">
      <w:pPr>
        <w:spacing w:after="0" w:line="240" w:lineRule="auto"/>
        <w:jc w:val="center"/>
        <w:rPr>
          <w:rFonts w:ascii="Times New Roman" w:eastAsia="Times New Roman" w:hAnsi="Times New Roman" w:cs="Times New Roman"/>
          <w:b/>
          <w:sz w:val="20"/>
          <w:szCs w:val="20"/>
          <w:lang w:val="uk-UA" w:eastAsia="ru-RU"/>
        </w:rPr>
      </w:pPr>
    </w:p>
    <w:p w:rsidR="00CA17FA" w:rsidRPr="00576A6A" w:rsidRDefault="00991148" w:rsidP="00CA17FA">
      <w:p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576A6A">
        <w:rPr>
          <w:rFonts w:ascii="Times New Roman" w:hAnsi="Times New Roman" w:cs="Times New Roman"/>
          <w:b/>
          <w:sz w:val="24"/>
          <w:szCs w:val="24"/>
          <w:lang w:val="uk-UA"/>
        </w:rPr>
        <w:t>ІV</w:t>
      </w:r>
      <w:r w:rsidR="00CA17FA" w:rsidRPr="00576A6A">
        <w:rPr>
          <w:rFonts w:ascii="Times New Roman" w:eastAsia="Times New Roman" w:hAnsi="Times New Roman" w:cs="Times New Roman"/>
          <w:b/>
          <w:sz w:val="24"/>
          <w:szCs w:val="24"/>
          <w:lang w:val="uk-UA" w:eastAsia="ru-RU"/>
        </w:rPr>
        <w:t xml:space="preserve">. </w:t>
      </w:r>
      <w:r w:rsidR="00CA17FA" w:rsidRPr="00576A6A">
        <w:rPr>
          <w:rFonts w:ascii="Times New Roman" w:eastAsia="Times New Roman" w:hAnsi="Times New Roman" w:cs="Times New Roman"/>
          <w:b/>
          <w:bCs/>
          <w:color w:val="000000"/>
          <w:sz w:val="24"/>
          <w:szCs w:val="24"/>
          <w:lang w:val="uk-UA" w:eastAsia="zh-CN"/>
        </w:rPr>
        <w:t>В</w:t>
      </w:r>
      <w:r w:rsidR="00576A6A" w:rsidRPr="00576A6A">
        <w:rPr>
          <w:rFonts w:ascii="Times New Roman" w:eastAsia="Times New Roman" w:hAnsi="Times New Roman" w:cs="Times New Roman"/>
          <w:b/>
          <w:bCs/>
          <w:color w:val="000000"/>
          <w:sz w:val="24"/>
          <w:szCs w:val="24"/>
          <w:lang w:val="uk-UA" w:eastAsia="zh-CN"/>
        </w:rPr>
        <w:t>ИБІР</w:t>
      </w:r>
      <w:r w:rsidR="00CA17FA" w:rsidRPr="00576A6A">
        <w:rPr>
          <w:rFonts w:ascii="Times New Roman" w:eastAsia="Times New Roman" w:hAnsi="Times New Roman" w:cs="Times New Roman"/>
          <w:b/>
          <w:bCs/>
          <w:color w:val="000000"/>
          <w:sz w:val="24"/>
          <w:szCs w:val="24"/>
          <w:lang w:val="uk-UA" w:eastAsia="zh-CN"/>
        </w:rPr>
        <w:t xml:space="preserve"> </w:t>
      </w:r>
      <w:r w:rsidR="00576A6A" w:rsidRPr="00576A6A">
        <w:rPr>
          <w:rFonts w:ascii="Times New Roman" w:eastAsia="Times New Roman" w:hAnsi="Times New Roman" w:cs="Times New Roman"/>
          <w:b/>
          <w:bCs/>
          <w:color w:val="000000"/>
          <w:sz w:val="24"/>
          <w:szCs w:val="24"/>
          <w:lang w:val="uk-UA" w:eastAsia="zh-CN"/>
        </w:rPr>
        <w:t>НАЙБІЛЬШ</w:t>
      </w:r>
      <w:r w:rsidR="00A910B4">
        <w:rPr>
          <w:rFonts w:ascii="Times New Roman" w:eastAsia="Times New Roman" w:hAnsi="Times New Roman" w:cs="Times New Roman"/>
          <w:b/>
          <w:bCs/>
          <w:color w:val="000000"/>
          <w:sz w:val="24"/>
          <w:szCs w:val="24"/>
          <w:lang w:val="uk-UA" w:eastAsia="zh-CN"/>
        </w:rPr>
        <w:t xml:space="preserve"> </w:t>
      </w:r>
      <w:r w:rsidR="00576A6A" w:rsidRPr="00576A6A">
        <w:rPr>
          <w:rFonts w:ascii="Times New Roman" w:eastAsia="Times New Roman" w:hAnsi="Times New Roman" w:cs="Times New Roman"/>
          <w:b/>
          <w:bCs/>
          <w:color w:val="000000"/>
          <w:sz w:val="24"/>
          <w:szCs w:val="24"/>
          <w:lang w:val="uk-UA" w:eastAsia="zh-CN"/>
        </w:rPr>
        <w:t>ОПТИМАЛЬНОГО</w:t>
      </w:r>
      <w:r w:rsidR="00A910B4">
        <w:rPr>
          <w:rFonts w:ascii="Times New Roman" w:eastAsia="Times New Roman" w:hAnsi="Times New Roman" w:cs="Times New Roman"/>
          <w:b/>
          <w:bCs/>
          <w:color w:val="000000"/>
          <w:sz w:val="24"/>
          <w:szCs w:val="24"/>
          <w:lang w:val="uk-UA" w:eastAsia="zh-CN"/>
        </w:rPr>
        <w:t xml:space="preserve"> </w:t>
      </w:r>
      <w:r w:rsidR="00576A6A" w:rsidRPr="00576A6A">
        <w:rPr>
          <w:rFonts w:ascii="Times New Roman" w:eastAsia="Times New Roman" w:hAnsi="Times New Roman" w:cs="Times New Roman"/>
          <w:b/>
          <w:bCs/>
          <w:color w:val="000000"/>
          <w:sz w:val="24"/>
          <w:szCs w:val="24"/>
          <w:lang w:val="uk-UA" w:eastAsia="zh-CN"/>
        </w:rPr>
        <w:t>АЛЬТЕРНАТИВНОГО СПОСОБУ</w:t>
      </w:r>
      <w:r w:rsidR="00A910B4">
        <w:rPr>
          <w:rFonts w:ascii="Times New Roman" w:eastAsia="Times New Roman" w:hAnsi="Times New Roman" w:cs="Times New Roman"/>
          <w:b/>
          <w:bCs/>
          <w:color w:val="000000"/>
          <w:sz w:val="24"/>
          <w:szCs w:val="24"/>
          <w:lang w:val="uk-UA" w:eastAsia="zh-CN"/>
        </w:rPr>
        <w:t xml:space="preserve"> </w:t>
      </w:r>
      <w:r w:rsidR="00576A6A" w:rsidRPr="00576A6A">
        <w:rPr>
          <w:rFonts w:ascii="Times New Roman" w:eastAsia="Times New Roman" w:hAnsi="Times New Roman" w:cs="Times New Roman"/>
          <w:b/>
          <w:bCs/>
          <w:color w:val="000000"/>
          <w:sz w:val="24"/>
          <w:szCs w:val="24"/>
          <w:lang w:val="uk-UA" w:eastAsia="zh-CN"/>
        </w:rPr>
        <w:t xml:space="preserve">ДОСЯГНЕННЯ ЦІЛЕЙ </w:t>
      </w:r>
    </w:p>
    <w:p w:rsidR="00CA17FA" w:rsidRPr="00A70A7D" w:rsidRDefault="00CA17FA" w:rsidP="00CA17FA">
      <w:pPr>
        <w:suppressAutoHyphens/>
        <w:autoSpaceDE w:val="0"/>
        <w:spacing w:after="0" w:line="240" w:lineRule="auto"/>
        <w:jc w:val="both"/>
        <w:rPr>
          <w:rFonts w:ascii="Times New Roman" w:eastAsia="Times New Roman" w:hAnsi="Times New Roman" w:cs="Times New Roman"/>
          <w:b/>
          <w:bCs/>
          <w:color w:val="000000"/>
          <w:sz w:val="27"/>
          <w:szCs w:val="27"/>
          <w:lang w:val="uk-UA" w:eastAsia="zh-CN"/>
        </w:rPr>
      </w:pPr>
    </w:p>
    <w:tbl>
      <w:tblPr>
        <w:tblW w:w="9725" w:type="dxa"/>
        <w:tblInd w:w="-35" w:type="dxa"/>
        <w:tblLayout w:type="fixed"/>
        <w:tblLook w:val="0000" w:firstRow="0" w:lastRow="0" w:firstColumn="0" w:lastColumn="0" w:noHBand="0" w:noVBand="0"/>
      </w:tblPr>
      <w:tblGrid>
        <w:gridCol w:w="2015"/>
        <w:gridCol w:w="85"/>
        <w:gridCol w:w="1899"/>
        <w:gridCol w:w="1276"/>
        <w:gridCol w:w="2126"/>
        <w:gridCol w:w="2268"/>
        <w:gridCol w:w="46"/>
        <w:gridCol w:w="10"/>
      </w:tblGrid>
      <w:tr w:rsidR="00CA17FA" w:rsidRPr="00A70A7D" w:rsidTr="00080094">
        <w:trPr>
          <w:trHeight w:val="2352"/>
        </w:trPr>
        <w:tc>
          <w:tcPr>
            <w:tcW w:w="2100" w:type="dxa"/>
            <w:gridSpan w:val="2"/>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Рейтинг результативності (досягнення цілей під час вирішення проблеми)</w:t>
            </w:r>
          </w:p>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p>
        </w:tc>
        <w:tc>
          <w:tcPr>
            <w:tcW w:w="1899"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Бал результативності (за чотирибальною системою оцінки)</w:t>
            </w:r>
          </w:p>
        </w:tc>
        <w:tc>
          <w:tcPr>
            <w:tcW w:w="5726" w:type="dxa"/>
            <w:gridSpan w:val="5"/>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Коментарі щодо присвоєння відповідного балу</w:t>
            </w:r>
          </w:p>
        </w:tc>
      </w:tr>
      <w:tr w:rsidR="00CA17FA" w:rsidRPr="00A70A7D" w:rsidTr="00080094">
        <w:trPr>
          <w:trHeight w:val="1421"/>
        </w:trPr>
        <w:tc>
          <w:tcPr>
            <w:tcW w:w="2100" w:type="dxa"/>
            <w:gridSpan w:val="2"/>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A70A7D">
              <w:rPr>
                <w:rFonts w:ascii="Times New Roman" w:eastAsia="Times New Roman" w:hAnsi="Times New Roman" w:cs="Times New Roman"/>
                <w:color w:val="000000"/>
                <w:sz w:val="27"/>
                <w:szCs w:val="27"/>
                <w:lang w:val="uk-UA" w:eastAsia="zh-CN"/>
              </w:rPr>
              <w:t>Залишення існуючої на даний момент ситуації без змін</w:t>
            </w:r>
          </w:p>
        </w:tc>
        <w:tc>
          <w:tcPr>
            <w:tcW w:w="1899"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1</w:t>
            </w:r>
          </w:p>
        </w:tc>
        <w:tc>
          <w:tcPr>
            <w:tcW w:w="5726" w:type="dxa"/>
            <w:gridSpan w:val="5"/>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autoSpaceDE w:val="0"/>
              <w:spacing w:after="0" w:line="240" w:lineRule="auto"/>
              <w:jc w:val="both"/>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 xml:space="preserve">У разі залишення існуючої на даний момент ситуації без змін проблема продовжуватиме існувати, що не забезпечить досягнення поставленої мети. </w:t>
            </w:r>
          </w:p>
        </w:tc>
      </w:tr>
      <w:tr w:rsidR="00CA17FA" w:rsidRPr="00A70A7D" w:rsidTr="00080094">
        <w:trPr>
          <w:trHeight w:val="908"/>
        </w:trPr>
        <w:tc>
          <w:tcPr>
            <w:tcW w:w="2100" w:type="dxa"/>
            <w:gridSpan w:val="2"/>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Прийняття проекту акту</w:t>
            </w:r>
          </w:p>
        </w:tc>
        <w:tc>
          <w:tcPr>
            <w:tcW w:w="1899"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4</w:t>
            </w:r>
          </w:p>
        </w:tc>
        <w:tc>
          <w:tcPr>
            <w:tcW w:w="5726" w:type="dxa"/>
            <w:gridSpan w:val="5"/>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autoSpaceDE w:val="0"/>
              <w:spacing w:after="0" w:line="240" w:lineRule="auto"/>
              <w:jc w:val="both"/>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У разі прийняття акту задекларовані цілі забезпечать повною мірою досягнення поставленої мети (проблема більше існувати не буде).</w:t>
            </w:r>
          </w:p>
        </w:tc>
      </w:tr>
      <w:tr w:rsidR="00CA17FA" w:rsidRPr="00A70A7D" w:rsidTr="001F3A33">
        <w:tblPrEx>
          <w:tblCellMar>
            <w:left w:w="0" w:type="dxa"/>
            <w:right w:w="0" w:type="dxa"/>
          </w:tblCellMar>
        </w:tblPrEx>
        <w:trPr>
          <w:gridAfter w:val="1"/>
          <w:wAfter w:w="10" w:type="dxa"/>
          <w:trHeight w:val="273"/>
        </w:trPr>
        <w:tc>
          <w:tcPr>
            <w:tcW w:w="9669" w:type="dxa"/>
            <w:gridSpan w:val="6"/>
            <w:shd w:val="clear" w:color="auto" w:fill="auto"/>
          </w:tcPr>
          <w:p w:rsidR="00080094" w:rsidRPr="00A70A7D" w:rsidRDefault="00080094" w:rsidP="00CA17FA">
            <w:pPr>
              <w:suppressAutoHyphens/>
              <w:autoSpaceDE w:val="0"/>
              <w:snapToGrid w:val="0"/>
              <w:spacing w:after="0" w:line="240" w:lineRule="auto"/>
              <w:jc w:val="right"/>
              <w:rPr>
                <w:rFonts w:ascii="Times New Roman" w:eastAsia="Times New Roman" w:hAnsi="Times New Roman" w:cs="Times New Roman"/>
                <w:color w:val="000000"/>
                <w:sz w:val="27"/>
                <w:szCs w:val="27"/>
                <w:lang w:val="uk-UA" w:eastAsia="zh-CN"/>
              </w:rPr>
            </w:pPr>
          </w:p>
          <w:p w:rsidR="00080094" w:rsidRPr="00A70A7D" w:rsidRDefault="00080094" w:rsidP="00CA17FA">
            <w:pPr>
              <w:suppressAutoHyphens/>
              <w:autoSpaceDE w:val="0"/>
              <w:snapToGrid w:val="0"/>
              <w:spacing w:after="0" w:line="240" w:lineRule="auto"/>
              <w:jc w:val="right"/>
              <w:rPr>
                <w:rFonts w:ascii="Times New Roman" w:eastAsia="Times New Roman" w:hAnsi="Times New Roman" w:cs="Times New Roman"/>
                <w:color w:val="000000"/>
                <w:sz w:val="27"/>
                <w:szCs w:val="27"/>
                <w:lang w:val="uk-UA" w:eastAsia="zh-CN"/>
              </w:rPr>
            </w:pPr>
          </w:p>
          <w:p w:rsidR="00080094" w:rsidRPr="00A70A7D" w:rsidRDefault="00080094" w:rsidP="00CA17FA">
            <w:pPr>
              <w:suppressAutoHyphens/>
              <w:autoSpaceDE w:val="0"/>
              <w:snapToGrid w:val="0"/>
              <w:spacing w:after="0" w:line="240" w:lineRule="auto"/>
              <w:jc w:val="right"/>
              <w:rPr>
                <w:rFonts w:ascii="Times New Roman" w:eastAsia="Times New Roman" w:hAnsi="Times New Roman" w:cs="Times New Roman"/>
                <w:color w:val="000000"/>
                <w:sz w:val="27"/>
                <w:szCs w:val="27"/>
                <w:lang w:val="uk-UA" w:eastAsia="zh-CN"/>
              </w:rPr>
            </w:pPr>
          </w:p>
          <w:p w:rsidR="00CA17FA" w:rsidRPr="00A70A7D" w:rsidRDefault="00CA17FA" w:rsidP="00CA17FA">
            <w:pPr>
              <w:suppressAutoHyphens/>
              <w:autoSpaceDE w:val="0"/>
              <w:snapToGrid w:val="0"/>
              <w:spacing w:after="0" w:line="240" w:lineRule="auto"/>
              <w:jc w:val="right"/>
              <w:rPr>
                <w:rFonts w:ascii="Times New Roman" w:eastAsia="Times New Roman" w:hAnsi="Times New Roman" w:cs="Times New Roman"/>
                <w:color w:val="000000"/>
                <w:sz w:val="27"/>
                <w:szCs w:val="27"/>
                <w:lang w:val="uk-UA" w:eastAsia="zh-CN"/>
              </w:rPr>
            </w:pPr>
            <w:r w:rsidRPr="00A70A7D">
              <w:rPr>
                <w:rFonts w:ascii="Times New Roman" w:eastAsia="Times New Roman" w:hAnsi="Times New Roman" w:cs="Times New Roman"/>
                <w:color w:val="000000"/>
                <w:sz w:val="27"/>
                <w:szCs w:val="27"/>
                <w:lang w:val="uk-UA" w:eastAsia="zh-CN"/>
              </w:rPr>
              <w:t>Таблиця</w:t>
            </w:r>
          </w:p>
          <w:p w:rsidR="00CA17FA" w:rsidRPr="00A70A7D" w:rsidRDefault="00CA17FA" w:rsidP="00CA17FA">
            <w:pPr>
              <w:suppressAutoHyphens/>
              <w:autoSpaceDE w:val="0"/>
              <w:snapToGrid w:val="0"/>
              <w:spacing w:after="0" w:line="240" w:lineRule="auto"/>
              <w:jc w:val="right"/>
              <w:rPr>
                <w:rFonts w:ascii="Times New Roman" w:eastAsia="Times New Roman" w:hAnsi="Times New Roman" w:cs="Times New Roman"/>
                <w:color w:val="000000"/>
                <w:sz w:val="27"/>
                <w:szCs w:val="27"/>
                <w:lang w:val="uk-UA" w:eastAsia="zh-CN"/>
              </w:rPr>
            </w:pPr>
          </w:p>
        </w:tc>
        <w:tc>
          <w:tcPr>
            <w:tcW w:w="46" w:type="dxa"/>
            <w:shd w:val="clear" w:color="auto" w:fill="auto"/>
          </w:tcPr>
          <w:p w:rsidR="00CA17FA" w:rsidRPr="00A70A7D" w:rsidRDefault="00CA17FA" w:rsidP="00CA17FA">
            <w:pPr>
              <w:suppressAutoHyphens/>
              <w:snapToGrid w:val="0"/>
              <w:spacing w:after="0" w:line="240" w:lineRule="auto"/>
              <w:rPr>
                <w:rFonts w:ascii="Times New Roman" w:eastAsia="Times New Roman" w:hAnsi="Times New Roman" w:cs="Times New Roman"/>
                <w:sz w:val="27"/>
                <w:szCs w:val="27"/>
                <w:lang w:val="uk-UA" w:eastAsia="zh-CN"/>
              </w:rPr>
            </w:pPr>
          </w:p>
        </w:tc>
      </w:tr>
      <w:tr w:rsidR="00CA17FA" w:rsidRPr="00A70A7D" w:rsidTr="00376636">
        <w:trPr>
          <w:trHeight w:val="523"/>
        </w:trPr>
        <w:tc>
          <w:tcPr>
            <w:tcW w:w="2015" w:type="dxa"/>
            <w:tcBorders>
              <w:top w:val="single" w:sz="4" w:space="0" w:color="000000"/>
              <w:left w:val="single" w:sz="4" w:space="0" w:color="000000"/>
              <w:bottom w:val="single" w:sz="4" w:space="0" w:color="000000"/>
            </w:tcBorders>
            <w:shd w:val="clear" w:color="auto" w:fill="auto"/>
          </w:tcPr>
          <w:p w:rsidR="00CA17FA" w:rsidRPr="00A70A7D" w:rsidRDefault="00376636" w:rsidP="00CA17FA">
            <w:pPr>
              <w:suppressAutoHyphens/>
              <w:autoSpaceDE w:val="0"/>
              <w:spacing w:after="0" w:line="240" w:lineRule="auto"/>
              <w:rPr>
                <w:rFonts w:ascii="Times New Roman" w:eastAsia="Times New Roman" w:hAnsi="Times New Roman" w:cs="Times New Roman"/>
                <w:color w:val="000000"/>
                <w:sz w:val="27"/>
                <w:szCs w:val="27"/>
                <w:lang w:eastAsia="zh-CN"/>
              </w:rPr>
            </w:pPr>
            <w:r>
              <w:rPr>
                <w:rFonts w:ascii="Times New Roman" w:eastAsia="Times New Roman" w:hAnsi="Times New Roman" w:cs="Times New Roman"/>
                <w:color w:val="000000"/>
                <w:sz w:val="27"/>
                <w:szCs w:val="27"/>
                <w:lang w:val="uk-UA" w:eastAsia="zh-CN"/>
              </w:rPr>
              <w:t>Р</w:t>
            </w:r>
            <w:r w:rsidR="00240C45" w:rsidRPr="00A70A7D">
              <w:rPr>
                <w:rFonts w:ascii="Times New Roman" w:eastAsia="Times New Roman" w:hAnsi="Times New Roman" w:cs="Times New Roman"/>
                <w:color w:val="000000"/>
                <w:sz w:val="27"/>
                <w:szCs w:val="27"/>
                <w:lang w:val="uk-UA" w:eastAsia="zh-CN"/>
              </w:rPr>
              <w:t>ей</w:t>
            </w:r>
            <w:r w:rsidR="00CA17FA" w:rsidRPr="00A70A7D">
              <w:rPr>
                <w:rFonts w:ascii="Times New Roman" w:eastAsia="Times New Roman" w:hAnsi="Times New Roman" w:cs="Times New Roman"/>
                <w:color w:val="000000"/>
                <w:sz w:val="27"/>
                <w:szCs w:val="27"/>
                <w:lang w:val="uk-UA" w:eastAsia="zh-CN"/>
              </w:rPr>
              <w:t xml:space="preserve">тинг результативності </w:t>
            </w:r>
          </w:p>
        </w:tc>
        <w:tc>
          <w:tcPr>
            <w:tcW w:w="3260" w:type="dxa"/>
            <w:gridSpan w:val="3"/>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 xml:space="preserve">Вигоди </w:t>
            </w:r>
          </w:p>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 xml:space="preserve">(підсумок) </w:t>
            </w:r>
          </w:p>
        </w:tc>
        <w:tc>
          <w:tcPr>
            <w:tcW w:w="2126"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 xml:space="preserve">Витрати (підсумок) </w:t>
            </w:r>
          </w:p>
        </w:tc>
        <w:tc>
          <w:tcPr>
            <w:tcW w:w="2324" w:type="dxa"/>
            <w:gridSpan w:val="3"/>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 xml:space="preserve">Обґрунтування відповідного місця альтернативи у рейтингу </w:t>
            </w:r>
          </w:p>
        </w:tc>
      </w:tr>
      <w:tr w:rsidR="00CA17FA" w:rsidRPr="00A70A7D" w:rsidTr="00376636">
        <w:trPr>
          <w:trHeight w:val="70"/>
        </w:trPr>
        <w:tc>
          <w:tcPr>
            <w:tcW w:w="2015" w:type="dxa"/>
            <w:tcBorders>
              <w:top w:val="single" w:sz="4" w:space="0" w:color="000000"/>
              <w:left w:val="single" w:sz="4" w:space="0" w:color="000000"/>
              <w:bottom w:val="single" w:sz="4" w:space="0" w:color="000000"/>
            </w:tcBorders>
            <w:shd w:val="clear" w:color="auto" w:fill="auto"/>
          </w:tcPr>
          <w:p w:rsidR="00376636" w:rsidRPr="00692113" w:rsidRDefault="00376636" w:rsidP="00376636">
            <w:pPr>
              <w:suppressAutoHyphens/>
              <w:autoSpaceDE w:val="0"/>
              <w:spacing w:after="0" w:line="240" w:lineRule="auto"/>
              <w:jc w:val="both"/>
              <w:rPr>
                <w:rFonts w:ascii="Times New Roman" w:eastAsia="Times New Roman" w:hAnsi="Times New Roman" w:cs="Times New Roman"/>
                <w:color w:val="000000"/>
                <w:sz w:val="27"/>
                <w:szCs w:val="27"/>
                <w:lang w:val="uk-UA" w:eastAsia="zh-CN"/>
              </w:rPr>
            </w:pPr>
            <w:r w:rsidRPr="00692113">
              <w:rPr>
                <w:rFonts w:ascii="Times New Roman" w:eastAsia="Times New Roman" w:hAnsi="Times New Roman" w:cs="Times New Roman"/>
                <w:color w:val="000000"/>
                <w:sz w:val="27"/>
                <w:szCs w:val="27"/>
                <w:lang w:val="uk-UA" w:eastAsia="zh-CN"/>
              </w:rPr>
              <w:t>Альтернатива 1</w:t>
            </w:r>
          </w:p>
          <w:p w:rsidR="00376636" w:rsidRPr="00692113" w:rsidRDefault="00376636" w:rsidP="00376636">
            <w:pPr>
              <w:suppressAutoHyphens/>
              <w:autoSpaceDE w:val="0"/>
              <w:spacing w:after="0" w:line="240" w:lineRule="auto"/>
              <w:rPr>
                <w:rFonts w:ascii="Times New Roman" w:eastAsia="Times New Roman" w:hAnsi="Times New Roman" w:cs="Times New Roman"/>
                <w:color w:val="000000"/>
                <w:sz w:val="27"/>
                <w:szCs w:val="27"/>
                <w:lang w:val="uk-UA" w:eastAsia="zh-CN"/>
              </w:rPr>
            </w:pPr>
          </w:p>
          <w:p w:rsidR="00CA17FA" w:rsidRPr="00692113" w:rsidRDefault="00CA17FA" w:rsidP="00376636">
            <w:pPr>
              <w:suppressAutoHyphens/>
              <w:autoSpaceDE w:val="0"/>
              <w:spacing w:after="0" w:line="240" w:lineRule="auto"/>
              <w:jc w:val="both"/>
              <w:rPr>
                <w:rFonts w:ascii="Times New Roman" w:eastAsia="Times New Roman" w:hAnsi="Times New Roman" w:cs="Times New Roman"/>
                <w:color w:val="000000"/>
                <w:sz w:val="27"/>
                <w:szCs w:val="27"/>
                <w:lang w:eastAsia="zh-CN"/>
              </w:rPr>
            </w:pPr>
          </w:p>
        </w:tc>
        <w:tc>
          <w:tcPr>
            <w:tcW w:w="3260" w:type="dxa"/>
            <w:gridSpan w:val="3"/>
            <w:tcBorders>
              <w:top w:val="single" w:sz="4" w:space="0" w:color="000000"/>
              <w:left w:val="single" w:sz="4" w:space="0" w:color="000000"/>
              <w:bottom w:val="single" w:sz="4" w:space="0" w:color="000000"/>
            </w:tcBorders>
            <w:shd w:val="clear" w:color="auto" w:fill="auto"/>
          </w:tcPr>
          <w:p w:rsidR="00CA17FA" w:rsidRPr="00A70A7D" w:rsidRDefault="00CA17FA" w:rsidP="00692113">
            <w:pPr>
              <w:suppressAutoHyphens/>
              <w:autoSpaceDE w:val="0"/>
              <w:spacing w:after="0" w:line="240" w:lineRule="auto"/>
              <w:jc w:val="both"/>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Відсутні</w:t>
            </w:r>
          </w:p>
        </w:tc>
        <w:tc>
          <w:tcPr>
            <w:tcW w:w="2126" w:type="dxa"/>
            <w:tcBorders>
              <w:top w:val="single" w:sz="4" w:space="0" w:color="000000"/>
              <w:left w:val="single" w:sz="4" w:space="0" w:color="000000"/>
              <w:bottom w:val="single" w:sz="4" w:space="0" w:color="000000"/>
            </w:tcBorders>
            <w:shd w:val="clear" w:color="auto" w:fill="auto"/>
          </w:tcPr>
          <w:p w:rsidR="00CA17FA" w:rsidRPr="00A70A7D" w:rsidRDefault="00CA17FA" w:rsidP="00692113">
            <w:pPr>
              <w:suppressAutoHyphens/>
              <w:autoSpaceDE w:val="0"/>
              <w:spacing w:after="0" w:line="240" w:lineRule="auto"/>
              <w:jc w:val="both"/>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Відсутні</w:t>
            </w:r>
          </w:p>
        </w:tc>
        <w:tc>
          <w:tcPr>
            <w:tcW w:w="2324" w:type="dxa"/>
            <w:gridSpan w:val="3"/>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Альтернатива не вирішує поставлених цілей</w:t>
            </w:r>
          </w:p>
        </w:tc>
      </w:tr>
      <w:tr w:rsidR="00CA17FA" w:rsidRPr="00A70A7D" w:rsidTr="00692113">
        <w:trPr>
          <w:trHeight w:val="4541"/>
        </w:trPr>
        <w:tc>
          <w:tcPr>
            <w:tcW w:w="2015" w:type="dxa"/>
            <w:tcBorders>
              <w:left w:val="single" w:sz="4" w:space="0" w:color="000000"/>
            </w:tcBorders>
            <w:shd w:val="clear" w:color="auto" w:fill="auto"/>
          </w:tcPr>
          <w:p w:rsidR="00376636" w:rsidRPr="00692113" w:rsidRDefault="00376636" w:rsidP="00376636">
            <w:pPr>
              <w:suppressAutoHyphens/>
              <w:autoSpaceDE w:val="0"/>
              <w:spacing w:after="0" w:line="240" w:lineRule="auto"/>
              <w:jc w:val="both"/>
              <w:rPr>
                <w:rFonts w:ascii="Times New Roman" w:eastAsia="Times New Roman" w:hAnsi="Times New Roman" w:cs="Times New Roman"/>
                <w:color w:val="000000"/>
                <w:sz w:val="27"/>
                <w:szCs w:val="27"/>
                <w:lang w:val="uk-UA" w:eastAsia="zh-CN"/>
              </w:rPr>
            </w:pPr>
            <w:r w:rsidRPr="00692113">
              <w:rPr>
                <w:rFonts w:ascii="Times New Roman" w:eastAsia="Times New Roman" w:hAnsi="Times New Roman" w:cs="Times New Roman"/>
                <w:color w:val="000000"/>
                <w:sz w:val="27"/>
                <w:szCs w:val="27"/>
                <w:lang w:val="uk-UA" w:eastAsia="zh-CN"/>
              </w:rPr>
              <w:lastRenderedPageBreak/>
              <w:t>Альтернатива 2</w:t>
            </w:r>
          </w:p>
          <w:p w:rsidR="00376636" w:rsidRPr="00692113" w:rsidRDefault="00376636" w:rsidP="00376636">
            <w:pPr>
              <w:suppressAutoHyphens/>
              <w:autoSpaceDE w:val="0"/>
              <w:spacing w:after="0" w:line="240" w:lineRule="auto"/>
              <w:rPr>
                <w:rFonts w:ascii="Times New Roman" w:eastAsia="Times New Roman" w:hAnsi="Times New Roman" w:cs="Times New Roman"/>
                <w:color w:val="000000"/>
                <w:sz w:val="27"/>
                <w:szCs w:val="27"/>
                <w:lang w:val="uk-UA" w:eastAsia="zh-CN"/>
              </w:rPr>
            </w:pPr>
          </w:p>
          <w:p w:rsidR="00CA17FA" w:rsidRPr="00692113" w:rsidRDefault="00CA17FA" w:rsidP="001F3A33">
            <w:pPr>
              <w:suppressAutoHyphens/>
              <w:autoSpaceDE w:val="0"/>
              <w:spacing w:after="0" w:line="240" w:lineRule="auto"/>
              <w:jc w:val="center"/>
              <w:rPr>
                <w:rFonts w:ascii="Times New Roman" w:eastAsia="Times New Roman" w:hAnsi="Times New Roman" w:cs="Times New Roman"/>
                <w:color w:val="000000"/>
                <w:sz w:val="27"/>
                <w:szCs w:val="27"/>
                <w:lang w:eastAsia="zh-CN"/>
              </w:rPr>
            </w:pPr>
          </w:p>
        </w:tc>
        <w:tc>
          <w:tcPr>
            <w:tcW w:w="3260" w:type="dxa"/>
            <w:gridSpan w:val="3"/>
            <w:tcBorders>
              <w:top w:val="single" w:sz="4" w:space="0" w:color="auto"/>
              <w:left w:val="single" w:sz="4" w:space="0" w:color="000000"/>
              <w:bottom w:val="single" w:sz="4" w:space="0" w:color="auto"/>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У разі прийняття проекту акт</w:t>
            </w:r>
            <w:r w:rsidR="001F3A33" w:rsidRPr="00A70A7D">
              <w:rPr>
                <w:rFonts w:ascii="Times New Roman" w:eastAsia="Times New Roman" w:hAnsi="Times New Roman" w:cs="Times New Roman"/>
                <w:color w:val="000000"/>
                <w:sz w:val="27"/>
                <w:szCs w:val="27"/>
                <w:lang w:val="uk-UA" w:eastAsia="zh-CN"/>
              </w:rPr>
              <w:t>у</w:t>
            </w:r>
            <w:r w:rsidRPr="00A70A7D">
              <w:rPr>
                <w:rFonts w:ascii="Times New Roman" w:eastAsia="Times New Roman" w:hAnsi="Times New Roman" w:cs="Times New Roman"/>
                <w:color w:val="000000"/>
                <w:sz w:val="27"/>
                <w:szCs w:val="27"/>
                <w:lang w:val="uk-UA" w:eastAsia="zh-CN"/>
              </w:rPr>
              <w:t xml:space="preserve">, для територіальної громади вигода полягатиме в реалізації Закону України «Про рекламу» та Постанови Кабінету Міністрів України від 29.12.2003 № </w:t>
            </w:r>
            <w:r w:rsidRPr="00A70A7D">
              <w:rPr>
                <w:rFonts w:ascii="Times New Roman" w:eastAsia="Times New Roman" w:hAnsi="Times New Roman" w:cs="Times New Roman"/>
                <w:bCs/>
                <w:color w:val="000000"/>
                <w:sz w:val="27"/>
                <w:szCs w:val="27"/>
                <w:lang w:val="uk-UA" w:eastAsia="zh-CN"/>
              </w:rPr>
              <w:t>2067</w:t>
            </w:r>
            <w:r w:rsidRPr="00A70A7D">
              <w:rPr>
                <w:rFonts w:ascii="Times New Roman" w:eastAsia="Times New Roman" w:hAnsi="Times New Roman" w:cs="Times New Roman"/>
                <w:color w:val="000000"/>
                <w:sz w:val="27"/>
                <w:szCs w:val="27"/>
                <w:lang w:val="uk-UA" w:eastAsia="zh-CN"/>
              </w:rPr>
              <w:t xml:space="preserve"> «Про затвердження Типових правил розміщення зовнішньої реклами», </w:t>
            </w:r>
          </w:p>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xml:space="preserve"> додаткові надходження до бюджету, які спрямовуються на розвиток міста; </w:t>
            </w:r>
          </w:p>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розширення доступу до рекламної інформації, створення дієвої системи контролю за розміщенням зовнішньої реклами;</w:t>
            </w:r>
          </w:p>
          <w:p w:rsidR="00CA17FA" w:rsidRPr="00A70A7D" w:rsidRDefault="00CA17FA" w:rsidP="00CA17FA">
            <w:pPr>
              <w:suppressAutoHyphens/>
              <w:spacing w:after="0" w:line="240" w:lineRule="auto"/>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чітке визначення повноважень військово-цивільної адміністрації і комунальних закладів міської ради щодо діяльності пов’язаної з розміщенням реклами;</w:t>
            </w:r>
          </w:p>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xml:space="preserve">- збільшиться обсяг отримання громадянами інформації, збільшення надходжень до міського бюджету; </w:t>
            </w:r>
          </w:p>
          <w:p w:rsidR="005330E3" w:rsidRDefault="00CA17FA" w:rsidP="00CA17FA">
            <w:pPr>
              <w:suppressAutoHyphens/>
              <w:spacing w:after="0" w:line="240" w:lineRule="auto"/>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 xml:space="preserve"> створення прозорої системи прийняття  розпорядження керівника </w:t>
            </w:r>
            <w:r w:rsidR="001F3A33" w:rsidRPr="00A70A7D">
              <w:rPr>
                <w:rFonts w:ascii="Times New Roman" w:eastAsia="Times New Roman" w:hAnsi="Times New Roman" w:cs="Times New Roman"/>
                <w:sz w:val="27"/>
                <w:szCs w:val="27"/>
                <w:lang w:val="uk-UA" w:eastAsia="zh-CN"/>
              </w:rPr>
              <w:t xml:space="preserve">Авдіївської міської </w:t>
            </w:r>
            <w:r w:rsidRPr="00A70A7D">
              <w:rPr>
                <w:rFonts w:ascii="Times New Roman" w:eastAsia="Times New Roman" w:hAnsi="Times New Roman" w:cs="Times New Roman"/>
                <w:sz w:val="27"/>
                <w:szCs w:val="27"/>
                <w:lang w:val="uk-UA" w:eastAsia="zh-CN"/>
              </w:rPr>
              <w:t xml:space="preserve">військово-цивільної адміністрації </w:t>
            </w:r>
            <w:r w:rsidR="001F3A33" w:rsidRPr="00A70A7D">
              <w:rPr>
                <w:rFonts w:ascii="Times New Roman" w:eastAsia="Times New Roman" w:hAnsi="Times New Roman" w:cs="Times New Roman"/>
                <w:sz w:val="27"/>
                <w:szCs w:val="27"/>
                <w:lang w:val="uk-UA" w:eastAsia="zh-CN"/>
              </w:rPr>
              <w:t>Покровського району</w:t>
            </w:r>
          </w:p>
          <w:p w:rsidR="00CA17FA" w:rsidRPr="00A70A7D" w:rsidRDefault="00CA17FA" w:rsidP="00CA17FA">
            <w:pPr>
              <w:suppressAutoHyphens/>
              <w:spacing w:after="0" w:line="240" w:lineRule="auto"/>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 xml:space="preserve"> Донецької </w:t>
            </w:r>
            <w:r w:rsidR="001F3A33" w:rsidRPr="00A70A7D">
              <w:rPr>
                <w:rFonts w:ascii="Times New Roman" w:eastAsia="Times New Roman" w:hAnsi="Times New Roman" w:cs="Times New Roman"/>
                <w:sz w:val="27"/>
                <w:szCs w:val="27"/>
                <w:lang w:val="uk-UA" w:eastAsia="zh-CN"/>
              </w:rPr>
              <w:t xml:space="preserve">області </w:t>
            </w:r>
            <w:r w:rsidRPr="00A70A7D">
              <w:rPr>
                <w:rFonts w:ascii="Times New Roman" w:eastAsia="Times New Roman" w:hAnsi="Times New Roman" w:cs="Times New Roman"/>
                <w:sz w:val="27"/>
                <w:szCs w:val="27"/>
                <w:lang w:val="uk-UA" w:eastAsia="zh-CN"/>
              </w:rPr>
              <w:t>про надання або відмову у наданні дозволів на розміщення  реклами;</w:t>
            </w:r>
          </w:p>
          <w:p w:rsidR="00CA17FA" w:rsidRPr="00A70A7D" w:rsidRDefault="001F3A33" w:rsidP="00CA17FA">
            <w:pPr>
              <w:suppressAutoHyphens/>
              <w:autoSpaceDE w:val="0"/>
              <w:spacing w:after="0" w:line="240" w:lineRule="auto"/>
              <w:rPr>
                <w:rFonts w:ascii="Times New Roman" w:eastAsia="Times New Roman" w:hAnsi="Times New Roman" w:cs="Times New Roman"/>
                <w:color w:val="000000"/>
                <w:sz w:val="27"/>
                <w:szCs w:val="27"/>
                <w:lang w:val="uk-UA" w:eastAsia="zh-CN"/>
              </w:rPr>
            </w:pPr>
            <w:r w:rsidRPr="00A70A7D">
              <w:rPr>
                <w:rFonts w:ascii="Times New Roman" w:eastAsia="Times New Roman" w:hAnsi="Times New Roman" w:cs="Times New Roman"/>
                <w:color w:val="000000"/>
                <w:sz w:val="27"/>
                <w:szCs w:val="27"/>
                <w:lang w:val="uk-UA" w:eastAsia="zh-CN"/>
              </w:rPr>
              <w:t xml:space="preserve"> </w:t>
            </w:r>
            <w:r w:rsidR="00CA17FA" w:rsidRPr="00A70A7D">
              <w:rPr>
                <w:rFonts w:ascii="Times New Roman" w:eastAsia="Times New Roman" w:hAnsi="Times New Roman" w:cs="Times New Roman"/>
                <w:color w:val="000000"/>
                <w:sz w:val="27"/>
                <w:szCs w:val="27"/>
                <w:lang w:val="uk-UA" w:eastAsia="zh-CN"/>
              </w:rPr>
              <w:t xml:space="preserve">стимулювання  розвитку суб’єктів </w:t>
            </w:r>
            <w:r w:rsidR="00CA17FA" w:rsidRPr="00A70A7D">
              <w:rPr>
                <w:rFonts w:ascii="Times New Roman" w:eastAsia="Times New Roman" w:hAnsi="Times New Roman" w:cs="Times New Roman"/>
                <w:color w:val="000000"/>
                <w:sz w:val="27"/>
                <w:szCs w:val="27"/>
                <w:lang w:val="uk-UA" w:eastAsia="zh-CN"/>
              </w:rPr>
              <w:lastRenderedPageBreak/>
              <w:t>господарювання, що працюють у сфері зовнішньої реклами дасть можливість створити належні правові та організаційні умови для розвитку діяльності в галузі реклами для суб’єктів господарювання;</w:t>
            </w:r>
          </w:p>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xml:space="preserve"> забезпечення можливості отримати дозвіл для розміщення  об’єктів зовнішньої реклами.</w:t>
            </w:r>
          </w:p>
        </w:tc>
        <w:tc>
          <w:tcPr>
            <w:tcW w:w="2126" w:type="dxa"/>
            <w:tcBorders>
              <w:left w:val="single" w:sz="4" w:space="0" w:color="000000"/>
            </w:tcBorders>
            <w:shd w:val="clear" w:color="auto" w:fill="auto"/>
          </w:tcPr>
          <w:p w:rsidR="00CA17FA" w:rsidRPr="00A70A7D"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lastRenderedPageBreak/>
              <w:t>Додаткові витрати відсутні</w:t>
            </w:r>
          </w:p>
          <w:p w:rsidR="00CA17FA" w:rsidRPr="00A70A7D"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val="uk-UA" w:eastAsia="zh-CN"/>
              </w:rPr>
            </w:pPr>
          </w:p>
          <w:p w:rsidR="00CA17FA" w:rsidRPr="00A70A7D" w:rsidRDefault="00CA17FA" w:rsidP="00CA17FA">
            <w:pPr>
              <w:suppressAutoHyphens/>
              <w:autoSpaceDE w:val="0"/>
              <w:spacing w:after="0" w:line="240" w:lineRule="auto"/>
              <w:jc w:val="center"/>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Плата за користування місцем розташування спеціальної конструкції (у випадку її розташування на об'єктах комунальної власності)</w:t>
            </w:r>
          </w:p>
        </w:tc>
        <w:tc>
          <w:tcPr>
            <w:tcW w:w="2324" w:type="dxa"/>
            <w:gridSpan w:val="3"/>
            <w:tcBorders>
              <w:left w:val="single" w:sz="4" w:space="0" w:color="000000"/>
              <w:right w:val="single" w:sz="4" w:space="0" w:color="000000"/>
            </w:tcBorders>
            <w:shd w:val="clear" w:color="auto" w:fill="auto"/>
          </w:tcPr>
          <w:p w:rsidR="00CA17FA" w:rsidRPr="00A70A7D" w:rsidRDefault="00CA17FA" w:rsidP="00CA17FA">
            <w:pPr>
              <w:suppressAutoHyphens/>
              <w:autoSpaceDE w:val="0"/>
              <w:spacing w:after="0" w:line="240" w:lineRule="auto"/>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color w:val="000000"/>
                <w:sz w:val="27"/>
                <w:szCs w:val="27"/>
                <w:lang w:val="uk-UA" w:eastAsia="zh-CN"/>
              </w:rPr>
              <w:t>У разі прийняття акт</w:t>
            </w:r>
            <w:r w:rsidR="001F3A33" w:rsidRPr="00A70A7D">
              <w:rPr>
                <w:rFonts w:ascii="Times New Roman" w:eastAsia="Times New Roman" w:hAnsi="Times New Roman" w:cs="Times New Roman"/>
                <w:color w:val="000000"/>
                <w:sz w:val="27"/>
                <w:szCs w:val="27"/>
                <w:lang w:val="uk-UA" w:eastAsia="zh-CN"/>
              </w:rPr>
              <w:t>у</w:t>
            </w:r>
            <w:r w:rsidRPr="00A70A7D">
              <w:rPr>
                <w:rFonts w:ascii="Times New Roman" w:eastAsia="Times New Roman" w:hAnsi="Times New Roman" w:cs="Times New Roman"/>
                <w:color w:val="000000"/>
                <w:sz w:val="27"/>
                <w:szCs w:val="27"/>
                <w:lang w:val="uk-UA" w:eastAsia="zh-CN"/>
              </w:rPr>
              <w:t xml:space="preserve"> задекларовані цілі будуть досягнуті повною мірою, що </w:t>
            </w:r>
            <w:proofErr w:type="spellStart"/>
            <w:r w:rsidRPr="00A70A7D">
              <w:rPr>
                <w:rFonts w:ascii="Times New Roman" w:eastAsia="Times New Roman" w:hAnsi="Times New Roman" w:cs="Times New Roman"/>
                <w:color w:val="000000"/>
                <w:sz w:val="27"/>
                <w:szCs w:val="27"/>
                <w:lang w:val="uk-UA" w:eastAsia="zh-CN"/>
              </w:rPr>
              <w:t>надасть</w:t>
            </w:r>
            <w:proofErr w:type="spellEnd"/>
            <w:r w:rsidRPr="00A70A7D">
              <w:rPr>
                <w:rFonts w:ascii="Times New Roman" w:eastAsia="Times New Roman" w:hAnsi="Times New Roman" w:cs="Times New Roman"/>
                <w:color w:val="000000"/>
                <w:sz w:val="27"/>
                <w:szCs w:val="27"/>
                <w:lang w:val="uk-UA" w:eastAsia="zh-CN"/>
              </w:rPr>
              <w:t xml:space="preserve"> можливість користуватися врегульованим, єдиним, зрозумілим для всіх та прозорим механізмом у сфері розміщення зовнішньої реклами.</w:t>
            </w:r>
          </w:p>
          <w:p w:rsidR="00CA17FA" w:rsidRPr="00A70A7D" w:rsidRDefault="00CA17FA" w:rsidP="00CA17FA">
            <w:pPr>
              <w:suppressAutoHyphens/>
              <w:spacing w:after="0" w:line="240" w:lineRule="auto"/>
              <w:rPr>
                <w:rFonts w:ascii="Times New Roman" w:eastAsia="Times New Roman" w:hAnsi="Times New Roman" w:cs="Times New Roman"/>
                <w:sz w:val="27"/>
                <w:szCs w:val="27"/>
                <w:lang w:val="uk-UA" w:eastAsia="zh-CN"/>
              </w:rPr>
            </w:pPr>
          </w:p>
        </w:tc>
      </w:tr>
      <w:tr w:rsidR="002D7629" w:rsidRPr="00A70A7D" w:rsidTr="00692113">
        <w:trPr>
          <w:trHeight w:val="75"/>
        </w:trPr>
        <w:tc>
          <w:tcPr>
            <w:tcW w:w="2015" w:type="dxa"/>
            <w:tcBorders>
              <w:left w:val="single" w:sz="4" w:space="0" w:color="000000"/>
              <w:bottom w:val="single" w:sz="4" w:space="0" w:color="000000"/>
            </w:tcBorders>
            <w:shd w:val="clear" w:color="auto" w:fill="auto"/>
          </w:tcPr>
          <w:p w:rsidR="002D7629" w:rsidRDefault="002D7629" w:rsidP="00376636">
            <w:pPr>
              <w:suppressAutoHyphens/>
              <w:autoSpaceDE w:val="0"/>
              <w:spacing w:after="0" w:line="240" w:lineRule="auto"/>
              <w:jc w:val="both"/>
              <w:rPr>
                <w:rFonts w:ascii="Times New Roman" w:eastAsia="Times New Roman" w:hAnsi="Times New Roman" w:cs="Times New Roman"/>
                <w:color w:val="000000"/>
                <w:sz w:val="27"/>
                <w:szCs w:val="27"/>
                <w:highlight w:val="yellow"/>
                <w:lang w:val="uk-UA" w:eastAsia="zh-CN"/>
              </w:rPr>
            </w:pPr>
          </w:p>
        </w:tc>
        <w:tc>
          <w:tcPr>
            <w:tcW w:w="3260" w:type="dxa"/>
            <w:gridSpan w:val="3"/>
            <w:tcBorders>
              <w:top w:val="single" w:sz="4" w:space="0" w:color="auto"/>
              <w:left w:val="single" w:sz="4" w:space="0" w:color="000000"/>
              <w:bottom w:val="single" w:sz="4" w:space="0" w:color="000000"/>
            </w:tcBorders>
            <w:shd w:val="clear" w:color="auto" w:fill="auto"/>
          </w:tcPr>
          <w:p w:rsidR="002D7629" w:rsidRPr="00A70A7D" w:rsidRDefault="002D7629" w:rsidP="00692113">
            <w:pPr>
              <w:suppressAutoHyphens/>
              <w:autoSpaceDE w:val="0"/>
              <w:spacing w:after="0" w:line="240" w:lineRule="auto"/>
              <w:jc w:val="center"/>
              <w:rPr>
                <w:rFonts w:ascii="Times New Roman" w:eastAsia="Times New Roman" w:hAnsi="Times New Roman" w:cs="Times New Roman"/>
                <w:color w:val="000000"/>
                <w:sz w:val="27"/>
                <w:szCs w:val="27"/>
                <w:lang w:val="uk-UA" w:eastAsia="zh-CN"/>
              </w:rPr>
            </w:pPr>
          </w:p>
        </w:tc>
        <w:tc>
          <w:tcPr>
            <w:tcW w:w="2126" w:type="dxa"/>
            <w:tcBorders>
              <w:left w:val="single" w:sz="4" w:space="0" w:color="000000"/>
              <w:bottom w:val="single" w:sz="4" w:space="0" w:color="000000"/>
            </w:tcBorders>
            <w:shd w:val="clear" w:color="auto" w:fill="auto"/>
          </w:tcPr>
          <w:p w:rsidR="002D7629" w:rsidRPr="00A70A7D" w:rsidRDefault="002D7629" w:rsidP="00692113">
            <w:pPr>
              <w:suppressAutoHyphens/>
              <w:autoSpaceDE w:val="0"/>
              <w:spacing w:after="0" w:line="240" w:lineRule="auto"/>
              <w:jc w:val="center"/>
              <w:rPr>
                <w:rFonts w:ascii="Times New Roman" w:eastAsia="Times New Roman" w:hAnsi="Times New Roman" w:cs="Times New Roman"/>
                <w:color w:val="000000"/>
                <w:sz w:val="27"/>
                <w:szCs w:val="27"/>
                <w:lang w:val="uk-UA" w:eastAsia="zh-CN"/>
              </w:rPr>
            </w:pPr>
          </w:p>
        </w:tc>
        <w:tc>
          <w:tcPr>
            <w:tcW w:w="2324" w:type="dxa"/>
            <w:gridSpan w:val="3"/>
            <w:tcBorders>
              <w:left w:val="single" w:sz="4" w:space="0" w:color="000000"/>
              <w:bottom w:val="single" w:sz="4" w:space="0" w:color="000000"/>
              <w:right w:val="single" w:sz="4" w:space="0" w:color="000000"/>
            </w:tcBorders>
            <w:shd w:val="clear" w:color="auto" w:fill="auto"/>
          </w:tcPr>
          <w:p w:rsidR="002D7629" w:rsidRPr="00A70A7D" w:rsidRDefault="002D7629" w:rsidP="00692113">
            <w:pPr>
              <w:suppressAutoHyphens/>
              <w:autoSpaceDE w:val="0"/>
              <w:spacing w:after="0" w:line="240" w:lineRule="auto"/>
              <w:jc w:val="center"/>
              <w:rPr>
                <w:rFonts w:ascii="Times New Roman" w:eastAsia="Times New Roman" w:hAnsi="Times New Roman" w:cs="Times New Roman"/>
                <w:color w:val="000000"/>
                <w:sz w:val="27"/>
                <w:szCs w:val="27"/>
                <w:lang w:val="uk-UA" w:eastAsia="zh-CN"/>
              </w:rPr>
            </w:pPr>
          </w:p>
        </w:tc>
      </w:tr>
    </w:tbl>
    <w:p w:rsidR="00CA17FA" w:rsidRPr="00A70A7D" w:rsidRDefault="00CA17FA" w:rsidP="00CA17FA">
      <w:pPr>
        <w:widowControl w:val="0"/>
        <w:spacing w:after="0" w:line="240" w:lineRule="auto"/>
        <w:jc w:val="right"/>
        <w:rPr>
          <w:rFonts w:ascii="Times New Roman" w:eastAsia="Times New Roman" w:hAnsi="Times New Roman" w:cs="Times New Roman"/>
          <w:sz w:val="27"/>
          <w:szCs w:val="27"/>
          <w:lang w:val="uk-UA" w:eastAsia="ru-RU"/>
        </w:rPr>
      </w:pPr>
    </w:p>
    <w:p w:rsidR="00CA17FA" w:rsidRPr="00A70A7D" w:rsidRDefault="00CA17FA" w:rsidP="00080094">
      <w:pPr>
        <w:widowControl w:val="0"/>
        <w:spacing w:after="0" w:line="240" w:lineRule="auto"/>
        <w:ind w:firstLine="708"/>
        <w:jc w:val="both"/>
        <w:rPr>
          <w:rFonts w:ascii="Times New Roman" w:eastAsia="Times New Roman" w:hAnsi="Times New Roman" w:cs="Times New Roman"/>
          <w:sz w:val="27"/>
          <w:szCs w:val="27"/>
          <w:lang w:val="uk-UA" w:eastAsia="ru-RU"/>
        </w:rPr>
      </w:pPr>
      <w:r w:rsidRPr="00A70A7D">
        <w:rPr>
          <w:rFonts w:ascii="Times New Roman" w:eastAsia="Times New Roman" w:hAnsi="Times New Roman" w:cs="Times New Roman"/>
          <w:sz w:val="27"/>
          <w:szCs w:val="27"/>
          <w:lang w:val="uk-UA" w:eastAsia="ru-RU"/>
        </w:rPr>
        <w:t xml:space="preserve">Вирішення проблеми, зазначеної у пункті 1 цього Аналізу, повинно здійснюватися шляхом прийняття розпорядження керівника </w:t>
      </w:r>
      <w:r w:rsidR="00080094" w:rsidRPr="00A70A7D">
        <w:rPr>
          <w:rFonts w:ascii="Times New Roman" w:eastAsia="Times New Roman" w:hAnsi="Times New Roman" w:cs="Times New Roman"/>
          <w:sz w:val="27"/>
          <w:szCs w:val="27"/>
          <w:lang w:val="uk-UA" w:eastAsia="ru-RU"/>
        </w:rPr>
        <w:t xml:space="preserve">Авдіївської міської </w:t>
      </w:r>
      <w:r w:rsidRPr="00A70A7D">
        <w:rPr>
          <w:rFonts w:ascii="Times New Roman" w:eastAsia="Times New Roman" w:hAnsi="Times New Roman" w:cs="Times New Roman"/>
          <w:sz w:val="27"/>
          <w:szCs w:val="27"/>
          <w:lang w:val="uk-UA" w:eastAsia="ru-RU"/>
        </w:rPr>
        <w:t xml:space="preserve">військово-цивільної </w:t>
      </w:r>
      <w:r w:rsidRPr="00A70A7D">
        <w:rPr>
          <w:rFonts w:ascii="Times New Roman" w:eastAsia="Times New Roman" w:hAnsi="Times New Roman" w:cs="Times New Roman"/>
          <w:color w:val="000000" w:themeColor="text1"/>
          <w:sz w:val="27"/>
          <w:szCs w:val="27"/>
          <w:lang w:val="uk-UA" w:eastAsia="ru-RU"/>
        </w:rPr>
        <w:t xml:space="preserve">адміністрації </w:t>
      </w:r>
      <w:r w:rsidR="00080094" w:rsidRPr="00A70A7D">
        <w:rPr>
          <w:rFonts w:ascii="Times New Roman" w:eastAsia="Times New Roman" w:hAnsi="Times New Roman" w:cs="Times New Roman"/>
          <w:color w:val="000000" w:themeColor="text1"/>
          <w:sz w:val="27"/>
          <w:szCs w:val="27"/>
          <w:lang w:val="uk-UA" w:eastAsia="ru-RU"/>
        </w:rPr>
        <w:t>Покровського району</w:t>
      </w:r>
      <w:r w:rsidRPr="00A70A7D">
        <w:rPr>
          <w:rFonts w:ascii="Times New Roman" w:eastAsia="Times New Roman" w:hAnsi="Times New Roman" w:cs="Times New Roman"/>
          <w:color w:val="000000" w:themeColor="text1"/>
          <w:sz w:val="27"/>
          <w:szCs w:val="27"/>
          <w:lang w:val="uk-UA" w:eastAsia="ru-RU"/>
        </w:rPr>
        <w:t xml:space="preserve"> Донецької області «Порядок</w:t>
      </w:r>
      <w:r w:rsidRPr="00A70A7D">
        <w:rPr>
          <w:rFonts w:ascii="Times New Roman" w:eastAsia="Times New Roman" w:hAnsi="Times New Roman" w:cs="Times New Roman"/>
          <w:color w:val="000000" w:themeColor="text1"/>
          <w:kern w:val="36"/>
          <w:sz w:val="27"/>
          <w:szCs w:val="27"/>
          <w:lang w:val="uk-UA" w:eastAsia="ru-RU"/>
        </w:rPr>
        <w:t xml:space="preserve"> визначення розміру плати за тимчасове </w:t>
      </w:r>
      <w:r w:rsidRPr="00A70A7D">
        <w:rPr>
          <w:rFonts w:ascii="Times New Roman" w:eastAsia="Times New Roman" w:hAnsi="Times New Roman" w:cs="Times New Roman"/>
          <w:color w:val="000000" w:themeColor="text1"/>
          <w:sz w:val="27"/>
          <w:szCs w:val="27"/>
          <w:lang w:val="uk-UA" w:eastAsia="ru-RU"/>
        </w:rPr>
        <w:t xml:space="preserve">користування місцями розташування рекламних засобів, що перебувають у комунальній власності </w:t>
      </w:r>
      <w:r w:rsidR="00080094" w:rsidRPr="00A70A7D">
        <w:rPr>
          <w:rFonts w:ascii="Times New Roman" w:eastAsia="Times New Roman" w:hAnsi="Times New Roman" w:cs="Times New Roman"/>
          <w:color w:val="000000" w:themeColor="text1"/>
          <w:sz w:val="27"/>
          <w:szCs w:val="27"/>
          <w:lang w:val="uk-UA" w:eastAsia="ru-RU"/>
        </w:rPr>
        <w:t xml:space="preserve">Авдіївської міської </w:t>
      </w:r>
      <w:r w:rsidRPr="00A70A7D">
        <w:rPr>
          <w:rFonts w:ascii="Times New Roman" w:eastAsia="Times New Roman" w:hAnsi="Times New Roman" w:cs="Times New Roman"/>
          <w:color w:val="000000" w:themeColor="text1"/>
          <w:sz w:val="27"/>
          <w:szCs w:val="27"/>
          <w:lang w:val="uk-UA" w:eastAsia="ru-RU"/>
        </w:rPr>
        <w:t xml:space="preserve">територіальної громади </w:t>
      </w:r>
      <w:r w:rsidR="00080094" w:rsidRPr="00A70A7D">
        <w:rPr>
          <w:rFonts w:ascii="Times New Roman" w:eastAsia="Times New Roman" w:hAnsi="Times New Roman" w:cs="Times New Roman"/>
          <w:color w:val="000000" w:themeColor="text1"/>
          <w:sz w:val="27"/>
          <w:szCs w:val="27"/>
          <w:lang w:val="uk-UA" w:eastAsia="ru-RU"/>
        </w:rPr>
        <w:t>Покровського району</w:t>
      </w:r>
      <w:r w:rsidRPr="00A70A7D">
        <w:rPr>
          <w:rFonts w:ascii="Times New Roman" w:eastAsia="Times New Roman" w:hAnsi="Times New Roman" w:cs="Times New Roman"/>
          <w:color w:val="000000" w:themeColor="text1"/>
          <w:sz w:val="27"/>
          <w:szCs w:val="27"/>
          <w:lang w:val="uk-UA" w:eastAsia="ru-RU"/>
        </w:rPr>
        <w:t xml:space="preserve"> Донецької області» у порядку з дотриманням вимог Закону України “Про засади державної регуляторної політики у сфері господарської діяльності” та інших законодавчих актів.</w:t>
      </w:r>
    </w:p>
    <w:p w:rsidR="00CA17FA" w:rsidRPr="00A70A7D" w:rsidRDefault="00CA17FA" w:rsidP="00CA17FA">
      <w:pPr>
        <w:widowControl w:val="0"/>
        <w:spacing w:after="0" w:line="240" w:lineRule="auto"/>
        <w:jc w:val="both"/>
        <w:rPr>
          <w:rFonts w:ascii="Times New Roman" w:eastAsia="Times New Roman" w:hAnsi="Times New Roman" w:cs="Times New Roman"/>
          <w:sz w:val="27"/>
          <w:szCs w:val="27"/>
          <w:lang w:val="uk-UA" w:eastAsia="ru-RU"/>
        </w:rPr>
      </w:pPr>
    </w:p>
    <w:p w:rsidR="00CA17FA" w:rsidRPr="00576A6A" w:rsidRDefault="00576A6A" w:rsidP="00CA17FA">
      <w:pPr>
        <w:spacing w:after="0" w:line="240" w:lineRule="auto"/>
        <w:jc w:val="center"/>
        <w:rPr>
          <w:rFonts w:ascii="Times New Roman" w:eastAsia="Times New Roman" w:hAnsi="Times New Roman" w:cs="Times New Roman"/>
          <w:color w:val="000000"/>
          <w:sz w:val="24"/>
          <w:szCs w:val="24"/>
          <w:lang w:eastAsia="zh-CN"/>
        </w:rPr>
      </w:pPr>
      <w:r w:rsidRPr="00576A6A">
        <w:rPr>
          <w:rFonts w:ascii="Times New Roman" w:eastAsia="Times New Roman" w:hAnsi="Times New Roman" w:cs="Times New Roman"/>
          <w:b/>
          <w:sz w:val="24"/>
          <w:szCs w:val="24"/>
          <w:lang w:val="en-US" w:eastAsia="ru-RU"/>
        </w:rPr>
        <w:t>V</w:t>
      </w:r>
      <w:r w:rsidR="00CA17FA" w:rsidRPr="00576A6A">
        <w:rPr>
          <w:rFonts w:ascii="Times New Roman" w:eastAsia="Times New Roman" w:hAnsi="Times New Roman" w:cs="Times New Roman"/>
          <w:b/>
          <w:sz w:val="24"/>
          <w:szCs w:val="24"/>
          <w:lang w:val="uk-UA" w:eastAsia="ru-RU"/>
        </w:rPr>
        <w:t xml:space="preserve">. </w:t>
      </w:r>
      <w:r w:rsidR="00CA17FA" w:rsidRPr="00576A6A">
        <w:rPr>
          <w:rFonts w:ascii="Times New Roman" w:eastAsia="Times New Roman" w:hAnsi="Times New Roman" w:cs="Times New Roman"/>
          <w:b/>
          <w:bCs/>
          <w:color w:val="000000"/>
          <w:sz w:val="24"/>
          <w:szCs w:val="24"/>
          <w:lang w:val="uk-UA" w:eastAsia="zh-CN"/>
        </w:rPr>
        <w:t>М</w:t>
      </w:r>
      <w:r w:rsidRPr="00576A6A">
        <w:rPr>
          <w:rFonts w:ascii="Times New Roman" w:eastAsia="Times New Roman" w:hAnsi="Times New Roman" w:cs="Times New Roman"/>
          <w:b/>
          <w:bCs/>
          <w:color w:val="000000"/>
          <w:sz w:val="24"/>
          <w:szCs w:val="24"/>
          <w:lang w:val="uk-UA" w:eastAsia="zh-CN"/>
        </w:rPr>
        <w:t>ЕХАНІЗМИ ТА ЗАХОДИ, ЯКІ</w:t>
      </w:r>
      <w:r w:rsidR="00A910B4">
        <w:rPr>
          <w:rFonts w:ascii="Times New Roman" w:eastAsia="Times New Roman" w:hAnsi="Times New Roman" w:cs="Times New Roman"/>
          <w:b/>
          <w:bCs/>
          <w:color w:val="000000"/>
          <w:sz w:val="24"/>
          <w:szCs w:val="24"/>
          <w:lang w:val="uk-UA" w:eastAsia="zh-CN"/>
        </w:rPr>
        <w:t xml:space="preserve"> </w:t>
      </w:r>
      <w:r w:rsidRPr="00576A6A">
        <w:rPr>
          <w:rFonts w:ascii="Times New Roman" w:eastAsia="Times New Roman" w:hAnsi="Times New Roman" w:cs="Times New Roman"/>
          <w:b/>
          <w:bCs/>
          <w:color w:val="000000"/>
          <w:sz w:val="24"/>
          <w:szCs w:val="24"/>
          <w:lang w:val="uk-UA" w:eastAsia="zh-CN"/>
        </w:rPr>
        <w:t>ЗАБЕЗПЕЧАТЬ РОЗВ</w:t>
      </w:r>
      <w:r w:rsidR="00A910B4">
        <w:rPr>
          <w:rFonts w:ascii="Times New Roman" w:eastAsia="Times New Roman" w:hAnsi="Times New Roman" w:cs="Times New Roman"/>
          <w:b/>
          <w:bCs/>
          <w:color w:val="000000"/>
          <w:sz w:val="24"/>
          <w:szCs w:val="24"/>
          <w:lang w:val="uk-UA" w:eastAsia="zh-CN"/>
        </w:rPr>
        <w:t>’</w:t>
      </w:r>
      <w:r w:rsidRPr="00576A6A">
        <w:rPr>
          <w:rFonts w:ascii="Times New Roman" w:eastAsia="Times New Roman" w:hAnsi="Times New Roman" w:cs="Times New Roman"/>
          <w:b/>
          <w:bCs/>
          <w:color w:val="000000"/>
          <w:sz w:val="24"/>
          <w:szCs w:val="24"/>
          <w:lang w:val="uk-UA" w:eastAsia="zh-CN"/>
        </w:rPr>
        <w:t>ЯЗАННЯ ВИЗНАЧЕНОЇ ПРОБЛЕМИ</w:t>
      </w:r>
    </w:p>
    <w:p w:rsidR="00CA17FA" w:rsidRPr="00A70A7D" w:rsidRDefault="00CA17FA" w:rsidP="00CA17FA">
      <w:pPr>
        <w:suppressAutoHyphens/>
        <w:autoSpaceDE w:val="0"/>
        <w:spacing w:after="0" w:line="240" w:lineRule="auto"/>
        <w:jc w:val="both"/>
        <w:rPr>
          <w:rFonts w:ascii="Times New Roman" w:eastAsia="Times New Roman" w:hAnsi="Times New Roman" w:cs="Times New Roman"/>
          <w:color w:val="000000"/>
          <w:sz w:val="27"/>
          <w:szCs w:val="27"/>
          <w:lang w:eastAsia="zh-CN"/>
        </w:rPr>
      </w:pPr>
    </w:p>
    <w:p w:rsidR="00CA17FA" w:rsidRPr="00A70A7D" w:rsidRDefault="00CA17FA" w:rsidP="00CA17FA">
      <w:pPr>
        <w:suppressAutoHyphens/>
        <w:spacing w:after="0" w:line="240" w:lineRule="auto"/>
        <w:jc w:val="both"/>
        <w:rPr>
          <w:rFonts w:ascii="Times New Roman" w:eastAsia="Times New Roman" w:hAnsi="Times New Roman" w:cs="Times New Roman"/>
          <w:color w:val="000000" w:themeColor="text1"/>
          <w:sz w:val="27"/>
          <w:szCs w:val="27"/>
          <w:lang w:val="uk-UA" w:eastAsia="zh-CN"/>
        </w:rPr>
      </w:pPr>
      <w:r w:rsidRPr="00A70A7D">
        <w:rPr>
          <w:rFonts w:ascii="Times New Roman" w:eastAsia="Times New Roman" w:hAnsi="Times New Roman" w:cs="Times New Roman"/>
          <w:sz w:val="27"/>
          <w:szCs w:val="27"/>
          <w:lang w:val="uk-UA" w:eastAsia="zh-CN"/>
        </w:rPr>
        <w:tab/>
      </w:r>
      <w:r w:rsidRPr="00A70A7D">
        <w:rPr>
          <w:rFonts w:ascii="Times New Roman" w:eastAsia="Times New Roman" w:hAnsi="Times New Roman" w:cs="Times New Roman"/>
          <w:color w:val="000000" w:themeColor="text1"/>
          <w:sz w:val="27"/>
          <w:szCs w:val="27"/>
          <w:lang w:val="uk-UA" w:eastAsia="zh-CN"/>
        </w:rPr>
        <w:t xml:space="preserve">На підставі проведеного вище аналізу єдиним оптимальним способом досягнення встановлених цілей є прийняття проекту регуляторного акту </w:t>
      </w:r>
      <w:r w:rsidRPr="00A70A7D">
        <w:rPr>
          <w:rFonts w:ascii="Times New Roman" w:eastAsia="Times New Roman" w:hAnsi="Times New Roman" w:cs="Times New Roman"/>
          <w:color w:val="000000" w:themeColor="text1"/>
          <w:sz w:val="27"/>
          <w:szCs w:val="27"/>
          <w:lang w:val="uk-UA" w:eastAsia="ru-RU"/>
        </w:rPr>
        <w:t>«Поряд</w:t>
      </w:r>
      <w:r w:rsidR="00D62FD6">
        <w:rPr>
          <w:rFonts w:ascii="Times New Roman" w:eastAsia="Times New Roman" w:hAnsi="Times New Roman" w:cs="Times New Roman"/>
          <w:color w:val="000000" w:themeColor="text1"/>
          <w:sz w:val="27"/>
          <w:szCs w:val="27"/>
          <w:lang w:val="uk-UA" w:eastAsia="ru-RU"/>
        </w:rPr>
        <w:t>о</w:t>
      </w:r>
      <w:r w:rsidRPr="00A70A7D">
        <w:rPr>
          <w:rFonts w:ascii="Times New Roman" w:eastAsia="Times New Roman" w:hAnsi="Times New Roman" w:cs="Times New Roman"/>
          <w:color w:val="000000" w:themeColor="text1"/>
          <w:sz w:val="27"/>
          <w:szCs w:val="27"/>
          <w:lang w:val="uk-UA" w:eastAsia="ru-RU"/>
        </w:rPr>
        <w:t>к</w:t>
      </w:r>
      <w:r w:rsidRPr="00A70A7D">
        <w:rPr>
          <w:rFonts w:ascii="Times New Roman" w:eastAsia="Times New Roman" w:hAnsi="Times New Roman" w:cs="Times New Roman"/>
          <w:color w:val="000000" w:themeColor="text1"/>
          <w:kern w:val="36"/>
          <w:sz w:val="27"/>
          <w:szCs w:val="27"/>
          <w:lang w:val="uk-UA" w:eastAsia="ru-RU"/>
        </w:rPr>
        <w:t xml:space="preserve"> визначення розміру плати за тимчасове </w:t>
      </w:r>
      <w:r w:rsidRPr="00A70A7D">
        <w:rPr>
          <w:rFonts w:ascii="Times New Roman" w:eastAsia="Times New Roman" w:hAnsi="Times New Roman" w:cs="Times New Roman"/>
          <w:color w:val="000000" w:themeColor="text1"/>
          <w:sz w:val="27"/>
          <w:szCs w:val="27"/>
          <w:lang w:val="uk-UA" w:eastAsia="ru-RU"/>
        </w:rPr>
        <w:t xml:space="preserve">користування місцями розташування рекламних засобів, що перебувають у комунальній власності </w:t>
      </w:r>
      <w:r w:rsidR="0023002A" w:rsidRPr="00A70A7D">
        <w:rPr>
          <w:rFonts w:ascii="Times New Roman" w:eastAsia="Times New Roman" w:hAnsi="Times New Roman" w:cs="Times New Roman"/>
          <w:color w:val="000000" w:themeColor="text1"/>
          <w:sz w:val="27"/>
          <w:szCs w:val="27"/>
          <w:lang w:val="uk-UA" w:eastAsia="ru-RU"/>
        </w:rPr>
        <w:t xml:space="preserve">Авдіївської міської </w:t>
      </w:r>
      <w:r w:rsidRPr="00A70A7D">
        <w:rPr>
          <w:rFonts w:ascii="Times New Roman" w:eastAsia="Times New Roman" w:hAnsi="Times New Roman" w:cs="Times New Roman"/>
          <w:color w:val="000000" w:themeColor="text1"/>
          <w:sz w:val="27"/>
          <w:szCs w:val="27"/>
          <w:lang w:val="uk-UA" w:eastAsia="ru-RU"/>
        </w:rPr>
        <w:t xml:space="preserve">територіальної громади </w:t>
      </w:r>
      <w:r w:rsidR="0023002A" w:rsidRPr="00A70A7D">
        <w:rPr>
          <w:rFonts w:ascii="Times New Roman" w:eastAsia="Times New Roman" w:hAnsi="Times New Roman" w:cs="Times New Roman"/>
          <w:color w:val="000000" w:themeColor="text1"/>
          <w:sz w:val="27"/>
          <w:szCs w:val="27"/>
          <w:lang w:val="uk-UA" w:eastAsia="ru-RU"/>
        </w:rPr>
        <w:t>Покровського району</w:t>
      </w:r>
      <w:r w:rsidRPr="00A70A7D">
        <w:rPr>
          <w:rFonts w:ascii="Times New Roman" w:eastAsia="Times New Roman" w:hAnsi="Times New Roman" w:cs="Times New Roman"/>
          <w:color w:val="000000" w:themeColor="text1"/>
          <w:sz w:val="27"/>
          <w:szCs w:val="27"/>
          <w:lang w:val="uk-UA" w:eastAsia="ru-RU"/>
        </w:rPr>
        <w:t xml:space="preserve"> Донецької області» .</w:t>
      </w:r>
    </w:p>
    <w:p w:rsidR="00CA17FA" w:rsidRPr="00A70A7D" w:rsidRDefault="00CA17FA" w:rsidP="00CA17FA">
      <w:pPr>
        <w:suppressAutoHyphens/>
        <w:spacing w:after="0" w:line="240" w:lineRule="auto"/>
        <w:jc w:val="both"/>
        <w:rPr>
          <w:rFonts w:ascii="Times New Roman" w:eastAsia="Times New Roman" w:hAnsi="Times New Roman" w:cs="Times New Roman"/>
          <w:color w:val="000000" w:themeColor="text1"/>
          <w:sz w:val="27"/>
          <w:szCs w:val="27"/>
          <w:lang w:val="uk-UA" w:eastAsia="zh-CN"/>
        </w:rPr>
      </w:pPr>
      <w:r w:rsidRPr="00A70A7D">
        <w:rPr>
          <w:rFonts w:ascii="Times New Roman" w:eastAsia="Times New Roman" w:hAnsi="Times New Roman" w:cs="Times New Roman"/>
          <w:color w:val="000000" w:themeColor="text1"/>
          <w:sz w:val="27"/>
          <w:szCs w:val="27"/>
          <w:lang w:val="uk-UA" w:eastAsia="zh-CN"/>
        </w:rPr>
        <w:tab/>
        <w:t>Впровадження цього регуляторного акту передбачає здійснення певних організаційних заходів на виконання та у відповідності до вимог законодавства України про засади державної регуляторної політики у сфері господарської діяльності, а саме:</w:t>
      </w:r>
    </w:p>
    <w:p w:rsidR="00CA17FA" w:rsidRPr="00A70A7D" w:rsidRDefault="00A2262F" w:rsidP="00CA17FA">
      <w:pPr>
        <w:suppressAutoHyphens/>
        <w:spacing w:after="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r>
      <w:r w:rsidR="00CA17FA" w:rsidRPr="00A70A7D">
        <w:rPr>
          <w:rFonts w:ascii="Times New Roman" w:eastAsia="Times New Roman" w:hAnsi="Times New Roman" w:cs="Times New Roman"/>
          <w:sz w:val="27"/>
          <w:szCs w:val="27"/>
          <w:lang w:val="uk-UA" w:eastAsia="zh-CN"/>
        </w:rPr>
        <w:t>складання відповідного проекту р</w:t>
      </w:r>
      <w:r w:rsidR="0023002A" w:rsidRPr="00A70A7D">
        <w:rPr>
          <w:rFonts w:ascii="Times New Roman" w:eastAsia="Times New Roman" w:hAnsi="Times New Roman" w:cs="Times New Roman"/>
          <w:sz w:val="27"/>
          <w:szCs w:val="27"/>
          <w:lang w:val="uk-UA" w:eastAsia="zh-CN"/>
        </w:rPr>
        <w:t>озпорядження</w:t>
      </w:r>
      <w:r w:rsidR="00CA17FA" w:rsidRPr="00A70A7D">
        <w:rPr>
          <w:rFonts w:ascii="Times New Roman" w:eastAsia="Times New Roman" w:hAnsi="Times New Roman" w:cs="Times New Roman"/>
          <w:sz w:val="27"/>
          <w:szCs w:val="27"/>
          <w:lang w:val="uk-UA" w:eastAsia="zh-CN"/>
        </w:rPr>
        <w:t xml:space="preserve"> (внесеного до плану діяльності з підготовки проектів регуляторних актів) та аналізу регуляторного впливу до нього;</w:t>
      </w:r>
    </w:p>
    <w:p w:rsidR="00CA17FA" w:rsidRPr="00A70A7D" w:rsidRDefault="00A2262F" w:rsidP="00CA17FA">
      <w:pPr>
        <w:suppressAutoHyphens/>
        <w:spacing w:after="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r>
      <w:r w:rsidR="00CA17FA" w:rsidRPr="00A70A7D">
        <w:rPr>
          <w:rFonts w:ascii="Times New Roman" w:eastAsia="Times New Roman" w:hAnsi="Times New Roman" w:cs="Times New Roman"/>
          <w:sz w:val="27"/>
          <w:szCs w:val="27"/>
          <w:lang w:val="uk-UA" w:eastAsia="zh-CN"/>
        </w:rPr>
        <w:t>проведення базового відстеження;</w:t>
      </w:r>
    </w:p>
    <w:p w:rsidR="00CA17FA" w:rsidRPr="00A70A7D" w:rsidRDefault="00A2262F" w:rsidP="00CA17FA">
      <w:pPr>
        <w:suppressAutoHyphens/>
        <w:spacing w:after="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r>
      <w:r w:rsidR="00CA17FA" w:rsidRPr="00A70A7D">
        <w:rPr>
          <w:rFonts w:ascii="Times New Roman" w:eastAsia="Times New Roman" w:hAnsi="Times New Roman" w:cs="Times New Roman"/>
          <w:sz w:val="27"/>
          <w:szCs w:val="27"/>
          <w:lang w:val="uk-UA" w:eastAsia="zh-CN"/>
        </w:rPr>
        <w:t>оприлюднення проекту регуляторного акту разом з аналізом регуляторного впливу з метою обговорення та одержання зауважень та пропозицій від фізичних та юридичних осіб;</w:t>
      </w:r>
    </w:p>
    <w:p w:rsidR="00CA17FA" w:rsidRPr="00A70A7D" w:rsidRDefault="00A2262F" w:rsidP="00CA17FA">
      <w:pPr>
        <w:suppressAutoHyphens/>
        <w:spacing w:after="0" w:line="240" w:lineRule="auto"/>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lastRenderedPageBreak/>
        <w:tab/>
      </w:r>
      <w:r w:rsidR="00CA17FA" w:rsidRPr="00A70A7D">
        <w:rPr>
          <w:rFonts w:ascii="Times New Roman" w:eastAsia="Times New Roman" w:hAnsi="Times New Roman" w:cs="Times New Roman"/>
          <w:sz w:val="27"/>
          <w:szCs w:val="27"/>
          <w:lang w:val="uk-UA" w:eastAsia="zh-CN"/>
        </w:rPr>
        <w:t>отримання від відповідальної постійної комісії висновку про відповідність проекту регуляторного акту засадам державної регуляторної політики;</w:t>
      </w:r>
    </w:p>
    <w:p w:rsidR="00CA17FA" w:rsidRDefault="00A2262F" w:rsidP="00CA17FA">
      <w:pPr>
        <w:suppressAutoHyphens/>
        <w:spacing w:after="0" w:line="240" w:lineRule="auto"/>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ab/>
      </w:r>
      <w:r w:rsidR="00CA17FA" w:rsidRPr="00A70A7D">
        <w:rPr>
          <w:rFonts w:ascii="Times New Roman" w:eastAsia="Times New Roman" w:hAnsi="Times New Roman" w:cs="Times New Roman"/>
          <w:sz w:val="27"/>
          <w:szCs w:val="27"/>
          <w:lang w:val="uk-UA" w:eastAsia="zh-CN"/>
        </w:rPr>
        <w:t>у разі прийняття регуляторного акту, оприлюднення р</w:t>
      </w:r>
      <w:r w:rsidR="0023002A" w:rsidRPr="00A70A7D">
        <w:rPr>
          <w:rFonts w:ascii="Times New Roman" w:eastAsia="Times New Roman" w:hAnsi="Times New Roman" w:cs="Times New Roman"/>
          <w:sz w:val="27"/>
          <w:szCs w:val="27"/>
          <w:lang w:val="uk-UA" w:eastAsia="zh-CN"/>
        </w:rPr>
        <w:t>озпорядження</w:t>
      </w:r>
      <w:r w:rsidR="00CA17FA" w:rsidRPr="00A70A7D">
        <w:rPr>
          <w:rFonts w:ascii="Times New Roman" w:eastAsia="Times New Roman" w:hAnsi="Times New Roman" w:cs="Times New Roman"/>
          <w:sz w:val="27"/>
          <w:szCs w:val="27"/>
          <w:lang w:val="uk-UA" w:eastAsia="zh-CN"/>
        </w:rPr>
        <w:t xml:space="preserve"> у спосіб найбільш доступний для жителів </w:t>
      </w:r>
      <w:r w:rsidR="00D62FD6">
        <w:rPr>
          <w:rFonts w:ascii="Times New Roman" w:eastAsia="Times New Roman" w:hAnsi="Times New Roman" w:cs="Times New Roman"/>
          <w:sz w:val="27"/>
          <w:szCs w:val="27"/>
          <w:lang w:val="uk-UA" w:eastAsia="zh-CN"/>
        </w:rPr>
        <w:t>територіальної громади</w:t>
      </w:r>
      <w:r w:rsidR="00CA17FA" w:rsidRPr="00A70A7D">
        <w:rPr>
          <w:rFonts w:ascii="Times New Roman" w:eastAsia="Times New Roman" w:hAnsi="Times New Roman" w:cs="Times New Roman"/>
          <w:sz w:val="27"/>
          <w:szCs w:val="27"/>
          <w:lang w:val="uk-UA" w:eastAsia="zh-CN"/>
        </w:rPr>
        <w:t>.</w:t>
      </w:r>
    </w:p>
    <w:p w:rsidR="00D62FD6" w:rsidRPr="00D62FD6" w:rsidRDefault="00D62FD6" w:rsidP="00CA17FA">
      <w:pPr>
        <w:suppressAutoHyphens/>
        <w:spacing w:after="0" w:line="240" w:lineRule="auto"/>
        <w:jc w:val="both"/>
        <w:rPr>
          <w:rFonts w:ascii="Times New Roman" w:eastAsia="Times New Roman" w:hAnsi="Times New Roman" w:cs="Times New Roman"/>
          <w:sz w:val="16"/>
          <w:szCs w:val="16"/>
          <w:lang w:eastAsia="zh-CN"/>
        </w:rPr>
      </w:pP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t>Ступінь ефективності обраного механізму та заходів досягнення цілей державного регулювання оцінюється як високий.</w:t>
      </w:r>
    </w:p>
    <w:p w:rsidR="00CA17FA" w:rsidRPr="00A70A7D" w:rsidRDefault="00CA17FA" w:rsidP="00CA17FA">
      <w:pPr>
        <w:suppressAutoHyphens/>
        <w:autoSpaceDE w:val="0"/>
        <w:spacing w:after="0" w:line="240" w:lineRule="auto"/>
        <w:jc w:val="both"/>
        <w:rPr>
          <w:rFonts w:ascii="Times New Roman" w:eastAsia="Times New Roman" w:hAnsi="Times New Roman" w:cs="Times New Roman"/>
          <w:b/>
          <w:bCs/>
          <w:sz w:val="27"/>
          <w:szCs w:val="27"/>
          <w:lang w:val="uk-UA" w:eastAsia="zh-CN"/>
        </w:rPr>
      </w:pPr>
    </w:p>
    <w:p w:rsidR="00CA17FA" w:rsidRPr="00A910B4" w:rsidRDefault="00576A6A" w:rsidP="00CA17FA">
      <w:pPr>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A910B4">
        <w:rPr>
          <w:rFonts w:ascii="Times New Roman" w:eastAsia="Times New Roman" w:hAnsi="Times New Roman" w:cs="Times New Roman"/>
          <w:b/>
          <w:sz w:val="24"/>
          <w:szCs w:val="24"/>
          <w:lang w:val="en-US" w:eastAsia="ru-RU"/>
        </w:rPr>
        <w:t>V</w:t>
      </w:r>
      <w:r w:rsidRPr="00A910B4">
        <w:rPr>
          <w:rFonts w:ascii="Times New Roman" w:eastAsia="Times New Roman" w:hAnsi="Times New Roman" w:cs="Times New Roman"/>
          <w:b/>
          <w:sz w:val="24"/>
          <w:szCs w:val="24"/>
          <w:lang w:val="uk-UA" w:eastAsia="ru-RU"/>
        </w:rPr>
        <w:t xml:space="preserve">І. </w:t>
      </w:r>
      <w:r w:rsidR="00CA17FA" w:rsidRPr="00A910B4">
        <w:rPr>
          <w:rFonts w:ascii="Times New Roman" w:eastAsia="Times New Roman" w:hAnsi="Times New Roman" w:cs="Times New Roman"/>
          <w:b/>
          <w:bCs/>
          <w:sz w:val="24"/>
          <w:szCs w:val="24"/>
          <w:lang w:val="uk-UA" w:eastAsia="zh-CN"/>
        </w:rPr>
        <w:t xml:space="preserve"> О</w:t>
      </w:r>
      <w:r w:rsidRPr="00A910B4">
        <w:rPr>
          <w:rFonts w:ascii="Times New Roman" w:eastAsia="Times New Roman" w:hAnsi="Times New Roman" w:cs="Times New Roman"/>
          <w:b/>
          <w:bCs/>
          <w:sz w:val="24"/>
          <w:szCs w:val="24"/>
          <w:lang w:val="uk-UA" w:eastAsia="zh-CN"/>
        </w:rPr>
        <w:t>ЦІНКА ВИКОНАННЯ ВИМОГ РЕГУЛЯТОРНОГО АКТУ</w:t>
      </w:r>
      <w:r w:rsidR="00CA17FA" w:rsidRPr="00A910B4">
        <w:rPr>
          <w:rFonts w:ascii="Times New Roman" w:eastAsia="Times New Roman" w:hAnsi="Times New Roman" w:cs="Times New Roman"/>
          <w:b/>
          <w:bCs/>
          <w:sz w:val="24"/>
          <w:szCs w:val="24"/>
          <w:lang w:val="uk-UA" w:eastAsia="zh-CN"/>
        </w:rPr>
        <w:t xml:space="preserve"> </w:t>
      </w:r>
      <w:r w:rsidRPr="00A910B4">
        <w:rPr>
          <w:rFonts w:ascii="Times New Roman" w:eastAsia="Times New Roman" w:hAnsi="Times New Roman" w:cs="Times New Roman"/>
          <w:b/>
          <w:bCs/>
          <w:sz w:val="24"/>
          <w:szCs w:val="24"/>
          <w:lang w:val="uk-UA" w:eastAsia="zh-CN"/>
        </w:rPr>
        <w:t>ЗАЛЕЖНО ВІД РЕСУРСІВ, ЯКИМИ РОЗПОРЯДЖАЮТЬСЯ ОРГАНИ ВИКОНАВЧОЇ ВЛАДИ ЧИ ОРГАНИ МІСЦЕВОГО САМО</w:t>
      </w:r>
      <w:r w:rsidR="00A910B4" w:rsidRPr="00A910B4">
        <w:rPr>
          <w:rFonts w:ascii="Times New Roman" w:eastAsia="Times New Roman" w:hAnsi="Times New Roman" w:cs="Times New Roman"/>
          <w:b/>
          <w:bCs/>
          <w:sz w:val="24"/>
          <w:szCs w:val="24"/>
          <w:lang w:val="uk-UA" w:eastAsia="zh-CN"/>
        </w:rPr>
        <w:t>В</w:t>
      </w:r>
      <w:r w:rsidRPr="00A910B4">
        <w:rPr>
          <w:rFonts w:ascii="Times New Roman" w:eastAsia="Times New Roman" w:hAnsi="Times New Roman" w:cs="Times New Roman"/>
          <w:b/>
          <w:bCs/>
          <w:sz w:val="24"/>
          <w:szCs w:val="24"/>
          <w:lang w:val="uk-UA" w:eastAsia="zh-CN"/>
        </w:rPr>
        <w:t>РЯДУВАННЯ,</w:t>
      </w:r>
      <w:r w:rsidR="00A910B4" w:rsidRPr="00A910B4">
        <w:rPr>
          <w:rFonts w:ascii="Times New Roman" w:eastAsia="Times New Roman" w:hAnsi="Times New Roman" w:cs="Times New Roman"/>
          <w:b/>
          <w:bCs/>
          <w:sz w:val="24"/>
          <w:szCs w:val="24"/>
          <w:lang w:val="uk-UA" w:eastAsia="zh-CN"/>
        </w:rPr>
        <w:t xml:space="preserve"> </w:t>
      </w:r>
      <w:r w:rsidRPr="00A910B4">
        <w:rPr>
          <w:rFonts w:ascii="Times New Roman" w:eastAsia="Times New Roman" w:hAnsi="Times New Roman" w:cs="Times New Roman"/>
          <w:b/>
          <w:bCs/>
          <w:sz w:val="24"/>
          <w:szCs w:val="24"/>
          <w:lang w:val="uk-UA" w:eastAsia="zh-CN"/>
        </w:rPr>
        <w:t>ФІЗИЧНІ ТА ЮРИДИЧНІ ОСОБИ, ЯКІ ПОВИННІ</w:t>
      </w:r>
      <w:r w:rsidR="0083392A" w:rsidRPr="00A910B4">
        <w:rPr>
          <w:rFonts w:ascii="Times New Roman" w:eastAsia="Times New Roman" w:hAnsi="Times New Roman" w:cs="Times New Roman"/>
          <w:b/>
          <w:bCs/>
          <w:sz w:val="24"/>
          <w:szCs w:val="24"/>
          <w:lang w:val="uk-UA" w:eastAsia="zh-CN"/>
        </w:rPr>
        <w:t xml:space="preserve"> ВПРОВАДЖУВАТИ АБО ВИКОНУВАТИ ЦІ ВИМОГИ</w:t>
      </w:r>
      <w:r w:rsidRPr="00A910B4">
        <w:rPr>
          <w:rFonts w:ascii="Times New Roman" w:eastAsia="Times New Roman" w:hAnsi="Times New Roman" w:cs="Times New Roman"/>
          <w:b/>
          <w:bCs/>
          <w:sz w:val="24"/>
          <w:szCs w:val="24"/>
          <w:lang w:val="uk-UA" w:eastAsia="zh-CN"/>
        </w:rPr>
        <w:t xml:space="preserve"> </w:t>
      </w:r>
    </w:p>
    <w:p w:rsidR="00CA17FA" w:rsidRPr="00A910B4" w:rsidRDefault="00CA17FA" w:rsidP="00CA17FA">
      <w:pPr>
        <w:suppressAutoHyphens/>
        <w:autoSpaceDE w:val="0"/>
        <w:spacing w:after="0" w:line="240" w:lineRule="auto"/>
        <w:jc w:val="center"/>
        <w:rPr>
          <w:rFonts w:ascii="Times New Roman" w:eastAsia="Times New Roman" w:hAnsi="Times New Roman" w:cs="Times New Roman"/>
          <w:color w:val="000000"/>
          <w:sz w:val="24"/>
          <w:szCs w:val="24"/>
          <w:lang w:val="uk-UA" w:eastAsia="zh-CN"/>
        </w:rPr>
      </w:pP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ab/>
        <w:t>Коригування розміру плати за користування місцем розташування рекламних засобів на фактичний час призведе до зменшення порушень при розміщенні реклами та збільшення загальної суми надходжень в бюджет плати за користування місцем розташування реклами.</w:t>
      </w:r>
    </w:p>
    <w:p w:rsidR="00CA17FA" w:rsidRPr="001A102C"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ab/>
        <w:t xml:space="preserve">Вплив зовнішніх факторів на дію регуляторного акту може відбутися через зміни в чинному законодавстві </w:t>
      </w:r>
      <w:r w:rsidR="001F3A33" w:rsidRPr="00A70A7D">
        <w:rPr>
          <w:rFonts w:ascii="Times New Roman" w:eastAsia="Times New Roman" w:hAnsi="Times New Roman" w:cs="Times New Roman"/>
          <w:sz w:val="27"/>
          <w:szCs w:val="27"/>
          <w:lang w:val="uk-UA" w:eastAsia="zh-CN"/>
        </w:rPr>
        <w:t xml:space="preserve">та </w:t>
      </w:r>
      <w:r w:rsidRPr="00A70A7D">
        <w:rPr>
          <w:rFonts w:ascii="Times New Roman" w:eastAsia="Times New Roman" w:hAnsi="Times New Roman" w:cs="Times New Roman"/>
          <w:sz w:val="27"/>
          <w:szCs w:val="27"/>
          <w:lang w:val="uk-UA" w:eastAsia="zh-CN"/>
        </w:rPr>
        <w:t>в галузі реклами.</w:t>
      </w:r>
    </w:p>
    <w:p w:rsidR="00CA17FA" w:rsidRPr="00A70A7D" w:rsidRDefault="00CA17FA" w:rsidP="00CA17FA">
      <w:pPr>
        <w:suppressAutoHyphens/>
        <w:spacing w:after="0" w:line="240" w:lineRule="auto"/>
        <w:jc w:val="right"/>
        <w:rPr>
          <w:rFonts w:ascii="Times New Roman" w:eastAsia="Times New Roman" w:hAnsi="Times New Roman" w:cs="Times New Roman"/>
          <w:sz w:val="27"/>
          <w:szCs w:val="27"/>
          <w:lang w:val="uk-UA" w:eastAsia="zh-CN"/>
        </w:rPr>
      </w:pPr>
    </w:p>
    <w:p w:rsidR="00CA17FA" w:rsidRPr="00A70A7D" w:rsidRDefault="00CA17FA" w:rsidP="00CA17FA">
      <w:pPr>
        <w:suppressAutoHyphens/>
        <w:autoSpaceDE w:val="0"/>
        <w:spacing w:after="0" w:line="240" w:lineRule="auto"/>
        <w:jc w:val="both"/>
        <w:rPr>
          <w:rFonts w:ascii="Times New Roman" w:eastAsia="Times New Roman" w:hAnsi="Times New Roman" w:cs="Times New Roman"/>
          <w:color w:val="000000"/>
          <w:sz w:val="27"/>
          <w:szCs w:val="27"/>
          <w:lang w:val="uk-UA" w:eastAsia="zh-CN"/>
        </w:rPr>
      </w:pPr>
      <w:r w:rsidRPr="00A70A7D">
        <w:rPr>
          <w:rFonts w:ascii="Times New Roman" w:eastAsia="Times New Roman" w:hAnsi="Times New Roman" w:cs="Times New Roman"/>
          <w:sz w:val="27"/>
          <w:szCs w:val="27"/>
          <w:lang w:val="uk-UA" w:eastAsia="zh-CN"/>
        </w:rPr>
        <w:tab/>
        <w:t xml:space="preserve">Виконання вимог регуляторного акту залежно від ресурсів, якими розпоряджається </w:t>
      </w:r>
      <w:r w:rsidR="0023002A" w:rsidRPr="00A70A7D">
        <w:rPr>
          <w:rFonts w:ascii="Times New Roman" w:eastAsia="Times New Roman" w:hAnsi="Times New Roman" w:cs="Times New Roman"/>
          <w:sz w:val="27"/>
          <w:szCs w:val="27"/>
          <w:lang w:val="uk-UA" w:eastAsia="zh-CN"/>
        </w:rPr>
        <w:t xml:space="preserve">Авдіївська міська </w:t>
      </w:r>
      <w:r w:rsidRPr="00A70A7D">
        <w:rPr>
          <w:rFonts w:ascii="Times New Roman" w:eastAsia="Times New Roman" w:hAnsi="Times New Roman" w:cs="Times New Roman"/>
          <w:sz w:val="27"/>
          <w:szCs w:val="27"/>
          <w:lang w:val="uk-UA" w:eastAsia="ru-RU"/>
        </w:rPr>
        <w:t>військово-цивільна адміністраці</w:t>
      </w:r>
      <w:r w:rsidR="0023002A" w:rsidRPr="00A70A7D">
        <w:rPr>
          <w:rFonts w:ascii="Times New Roman" w:eastAsia="Times New Roman" w:hAnsi="Times New Roman" w:cs="Times New Roman"/>
          <w:sz w:val="27"/>
          <w:szCs w:val="27"/>
          <w:lang w:val="uk-UA" w:eastAsia="ru-RU"/>
        </w:rPr>
        <w:t>я</w:t>
      </w:r>
      <w:r w:rsidRPr="00A70A7D">
        <w:rPr>
          <w:rFonts w:ascii="Times New Roman" w:eastAsia="Times New Roman" w:hAnsi="Times New Roman" w:cs="Times New Roman"/>
          <w:sz w:val="27"/>
          <w:szCs w:val="27"/>
          <w:lang w:val="uk-UA" w:eastAsia="ru-RU"/>
        </w:rPr>
        <w:t xml:space="preserve"> </w:t>
      </w:r>
      <w:r w:rsidR="0023002A" w:rsidRPr="00A70A7D">
        <w:rPr>
          <w:rFonts w:ascii="Times New Roman" w:eastAsia="Times New Roman" w:hAnsi="Times New Roman" w:cs="Times New Roman"/>
          <w:sz w:val="27"/>
          <w:szCs w:val="27"/>
          <w:lang w:val="uk-UA" w:eastAsia="ru-RU"/>
        </w:rPr>
        <w:t>Покровського району</w:t>
      </w:r>
      <w:r w:rsidRPr="00A70A7D">
        <w:rPr>
          <w:rFonts w:ascii="Times New Roman" w:eastAsia="Times New Roman" w:hAnsi="Times New Roman" w:cs="Times New Roman"/>
          <w:sz w:val="27"/>
          <w:szCs w:val="27"/>
          <w:lang w:val="uk-UA" w:eastAsia="ru-RU"/>
        </w:rPr>
        <w:t xml:space="preserve"> Донецької області</w:t>
      </w:r>
      <w:r w:rsidRPr="00A70A7D">
        <w:rPr>
          <w:rFonts w:ascii="Times New Roman" w:eastAsia="Times New Roman" w:hAnsi="Times New Roman" w:cs="Times New Roman"/>
          <w:sz w:val="27"/>
          <w:szCs w:val="27"/>
          <w:lang w:val="uk-UA" w:eastAsia="zh-CN"/>
        </w:rPr>
        <w:t xml:space="preserve">, фізичні та юридичні особи, які повинні проваджувати або виконувати ці вимоги, оцінюється вище середнього. </w:t>
      </w:r>
    </w:p>
    <w:p w:rsidR="00CA17FA" w:rsidRPr="00A70A7D" w:rsidRDefault="00CA17FA" w:rsidP="00D62FD6">
      <w:pPr>
        <w:suppressAutoHyphens/>
        <w:spacing w:after="0" w:line="240" w:lineRule="auto"/>
        <w:ind w:firstLine="708"/>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 xml:space="preserve">Для реалізації регуляторного акту </w:t>
      </w:r>
      <w:r w:rsidR="0023002A" w:rsidRPr="00A70A7D">
        <w:rPr>
          <w:rFonts w:ascii="Times New Roman" w:eastAsia="Times New Roman" w:hAnsi="Times New Roman" w:cs="Times New Roman"/>
          <w:sz w:val="27"/>
          <w:szCs w:val="27"/>
          <w:lang w:val="uk-UA" w:eastAsia="zh-CN"/>
        </w:rPr>
        <w:t xml:space="preserve">Авдіївською міською </w:t>
      </w:r>
      <w:r w:rsidRPr="00A70A7D">
        <w:rPr>
          <w:rFonts w:ascii="Times New Roman" w:eastAsia="Times New Roman" w:hAnsi="Times New Roman" w:cs="Times New Roman"/>
          <w:sz w:val="27"/>
          <w:szCs w:val="27"/>
          <w:lang w:val="uk-UA" w:eastAsia="ru-RU"/>
        </w:rPr>
        <w:t xml:space="preserve">військово-цивільною адміністрацією </w:t>
      </w:r>
      <w:r w:rsidR="0023002A" w:rsidRPr="00A70A7D">
        <w:rPr>
          <w:rFonts w:ascii="Times New Roman" w:eastAsia="Times New Roman" w:hAnsi="Times New Roman" w:cs="Times New Roman"/>
          <w:sz w:val="27"/>
          <w:szCs w:val="27"/>
          <w:lang w:val="uk-UA" w:eastAsia="ru-RU"/>
        </w:rPr>
        <w:t>Покровського району</w:t>
      </w:r>
      <w:r w:rsidRPr="00A70A7D">
        <w:rPr>
          <w:rFonts w:ascii="Times New Roman" w:eastAsia="Times New Roman" w:hAnsi="Times New Roman" w:cs="Times New Roman"/>
          <w:sz w:val="27"/>
          <w:szCs w:val="27"/>
          <w:lang w:val="uk-UA" w:eastAsia="ru-RU"/>
        </w:rPr>
        <w:t xml:space="preserve"> Донецької області</w:t>
      </w:r>
      <w:r w:rsidRPr="00A70A7D">
        <w:rPr>
          <w:rFonts w:ascii="Times New Roman" w:eastAsia="Times New Roman" w:hAnsi="Times New Roman" w:cs="Times New Roman"/>
          <w:sz w:val="27"/>
          <w:szCs w:val="27"/>
          <w:lang w:val="uk-UA" w:eastAsia="zh-CN"/>
        </w:rPr>
        <w:t xml:space="preserve"> не потрібно додаткових витрат з державного та місцевого бюджетів.</w:t>
      </w:r>
    </w:p>
    <w:p w:rsidR="00CA17FA" w:rsidRPr="00A70A7D" w:rsidRDefault="00CA17FA" w:rsidP="00D62FD6">
      <w:pPr>
        <w:suppressAutoHyphens/>
        <w:spacing w:after="0" w:line="240" w:lineRule="auto"/>
        <w:ind w:firstLine="708"/>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 xml:space="preserve">Для регулювання діяльності з розміщення зовнішньої реклами </w:t>
      </w:r>
      <w:r w:rsidR="0023002A" w:rsidRPr="00A70A7D">
        <w:rPr>
          <w:rFonts w:ascii="Times New Roman" w:eastAsia="Times New Roman" w:hAnsi="Times New Roman" w:cs="Times New Roman"/>
          <w:sz w:val="27"/>
          <w:szCs w:val="27"/>
          <w:lang w:val="uk-UA" w:eastAsia="zh-CN"/>
        </w:rPr>
        <w:t xml:space="preserve">Авдіївської міської </w:t>
      </w:r>
      <w:r w:rsidRPr="00A70A7D">
        <w:rPr>
          <w:rFonts w:ascii="Times New Roman" w:eastAsia="Times New Roman" w:hAnsi="Times New Roman" w:cs="Times New Roman"/>
          <w:sz w:val="27"/>
          <w:szCs w:val="27"/>
          <w:lang w:val="uk-UA" w:eastAsia="ru-RU"/>
        </w:rPr>
        <w:t xml:space="preserve">військово-цивільною адміністрацією </w:t>
      </w:r>
      <w:r w:rsidR="0023002A" w:rsidRPr="00A70A7D">
        <w:rPr>
          <w:rFonts w:ascii="Times New Roman" w:eastAsia="Times New Roman" w:hAnsi="Times New Roman" w:cs="Times New Roman"/>
          <w:sz w:val="27"/>
          <w:szCs w:val="27"/>
          <w:lang w:val="uk-UA" w:eastAsia="ru-RU"/>
        </w:rPr>
        <w:t>Покровського району</w:t>
      </w:r>
      <w:r w:rsidRPr="00A70A7D">
        <w:rPr>
          <w:rFonts w:ascii="Times New Roman" w:eastAsia="Times New Roman" w:hAnsi="Times New Roman" w:cs="Times New Roman"/>
          <w:sz w:val="27"/>
          <w:szCs w:val="27"/>
          <w:lang w:val="uk-UA" w:eastAsia="ru-RU"/>
        </w:rPr>
        <w:t xml:space="preserve"> Донецької області</w:t>
      </w:r>
      <w:r w:rsidRPr="00A70A7D">
        <w:rPr>
          <w:rFonts w:ascii="Times New Roman" w:eastAsia="Times New Roman" w:hAnsi="Times New Roman" w:cs="Times New Roman"/>
          <w:sz w:val="27"/>
          <w:szCs w:val="27"/>
          <w:lang w:val="uk-UA" w:eastAsia="zh-CN"/>
        </w:rPr>
        <w:t xml:space="preserve"> покладає відповідні функції на існуюче управлінн</w:t>
      </w:r>
      <w:r w:rsidR="00D62FD6">
        <w:rPr>
          <w:rFonts w:ascii="Times New Roman" w:eastAsia="Times New Roman" w:hAnsi="Times New Roman" w:cs="Times New Roman"/>
          <w:sz w:val="27"/>
          <w:szCs w:val="27"/>
          <w:lang w:val="uk-UA" w:eastAsia="zh-CN"/>
        </w:rPr>
        <w:t>я</w:t>
      </w:r>
      <w:r w:rsidRPr="00A70A7D">
        <w:rPr>
          <w:rFonts w:ascii="Times New Roman" w:eastAsia="Times New Roman" w:hAnsi="Times New Roman" w:cs="Times New Roman"/>
          <w:sz w:val="27"/>
          <w:szCs w:val="27"/>
          <w:lang w:val="uk-UA" w:eastAsia="zh-CN"/>
        </w:rPr>
        <w:t xml:space="preserve"> з розвитку міського господарства</w:t>
      </w:r>
      <w:r w:rsidRPr="00A70A7D">
        <w:rPr>
          <w:rFonts w:ascii="Times New Roman" w:eastAsia="Times New Roman" w:hAnsi="Times New Roman" w:cs="Times New Roman"/>
          <w:sz w:val="27"/>
          <w:szCs w:val="27"/>
          <w:lang w:val="uk-UA" w:eastAsia="ru-RU"/>
        </w:rPr>
        <w:t xml:space="preserve"> </w:t>
      </w:r>
      <w:r w:rsidR="0023002A" w:rsidRPr="00A70A7D">
        <w:rPr>
          <w:rFonts w:ascii="Times New Roman" w:eastAsia="Times New Roman" w:hAnsi="Times New Roman" w:cs="Times New Roman"/>
          <w:sz w:val="27"/>
          <w:szCs w:val="27"/>
          <w:lang w:val="uk-UA" w:eastAsia="ru-RU"/>
        </w:rPr>
        <w:t xml:space="preserve">Авдіївської міської </w:t>
      </w:r>
      <w:r w:rsidRPr="00A70A7D">
        <w:rPr>
          <w:rFonts w:ascii="Times New Roman" w:eastAsia="Times New Roman" w:hAnsi="Times New Roman" w:cs="Times New Roman"/>
          <w:sz w:val="27"/>
          <w:szCs w:val="27"/>
          <w:lang w:val="uk-UA" w:eastAsia="ru-RU"/>
        </w:rPr>
        <w:t xml:space="preserve">військово-цивільною адміністрацією </w:t>
      </w:r>
      <w:r w:rsidR="0023002A" w:rsidRPr="00A70A7D">
        <w:rPr>
          <w:rFonts w:ascii="Times New Roman" w:eastAsia="Times New Roman" w:hAnsi="Times New Roman" w:cs="Times New Roman"/>
          <w:sz w:val="27"/>
          <w:szCs w:val="27"/>
          <w:lang w:val="uk-UA" w:eastAsia="ru-RU"/>
        </w:rPr>
        <w:t>Покровського району</w:t>
      </w:r>
      <w:r w:rsidRPr="00A70A7D">
        <w:rPr>
          <w:rFonts w:ascii="Times New Roman" w:eastAsia="Times New Roman" w:hAnsi="Times New Roman" w:cs="Times New Roman"/>
          <w:sz w:val="27"/>
          <w:szCs w:val="27"/>
          <w:lang w:val="uk-UA" w:eastAsia="ru-RU"/>
        </w:rPr>
        <w:t xml:space="preserve"> Донецької області.</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t>Для підготовки документів, які надаються для отримання дозволу на розміщення зовнішньої реклами суб’єкту господарювання не потрібно обов’язкових фінансових  витрат.</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t>Підготовка документів не потребує наявності кваліфікаційних або ліцензійних сертифікатів.</w:t>
      </w:r>
    </w:p>
    <w:p w:rsidR="00CA17FA"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ab/>
        <w:t>Передбачаються витрати робочого часу учасників процедури.</w:t>
      </w:r>
    </w:p>
    <w:p w:rsidR="001A102C" w:rsidRPr="00A70A7D" w:rsidRDefault="001A102C" w:rsidP="00CA17FA">
      <w:pPr>
        <w:suppressAutoHyphens/>
        <w:spacing w:after="0" w:line="240" w:lineRule="auto"/>
        <w:jc w:val="both"/>
        <w:rPr>
          <w:rFonts w:ascii="Times New Roman" w:eastAsia="Times New Roman" w:hAnsi="Times New Roman" w:cs="Times New Roman"/>
          <w:sz w:val="27"/>
          <w:szCs w:val="27"/>
          <w:lang w:eastAsia="zh-CN"/>
        </w:rPr>
      </w:pPr>
    </w:p>
    <w:p w:rsidR="00CA17FA" w:rsidRPr="00A70A7D" w:rsidRDefault="00CA17FA" w:rsidP="001F3A33">
      <w:pPr>
        <w:suppressAutoHyphens/>
        <w:spacing w:after="0" w:line="240" w:lineRule="auto"/>
        <w:ind w:firstLine="708"/>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Тест малого підприємництва додається.</w:t>
      </w:r>
    </w:p>
    <w:p w:rsidR="001F3A33" w:rsidRPr="00A70A7D" w:rsidRDefault="001F3A33" w:rsidP="001F3A33">
      <w:pPr>
        <w:suppressAutoHyphens/>
        <w:spacing w:after="0" w:line="240" w:lineRule="auto"/>
        <w:ind w:firstLine="708"/>
        <w:jc w:val="both"/>
        <w:rPr>
          <w:rFonts w:ascii="Times New Roman" w:eastAsia="Times New Roman" w:hAnsi="Times New Roman" w:cs="Times New Roman"/>
          <w:sz w:val="27"/>
          <w:szCs w:val="27"/>
          <w:lang w:eastAsia="zh-CN"/>
        </w:rPr>
      </w:pPr>
    </w:p>
    <w:p w:rsidR="0083392A" w:rsidRDefault="0083392A" w:rsidP="0083392A">
      <w:pPr>
        <w:suppressAutoHyphens/>
        <w:autoSpaceDE w:val="0"/>
        <w:spacing w:after="0" w:line="240" w:lineRule="auto"/>
        <w:jc w:val="center"/>
        <w:rPr>
          <w:rFonts w:ascii="Times New Roman" w:eastAsia="Times New Roman" w:hAnsi="Times New Roman" w:cs="Times New Roman"/>
          <w:b/>
          <w:bCs/>
          <w:sz w:val="24"/>
          <w:szCs w:val="24"/>
          <w:lang w:val="uk-UA" w:eastAsia="zh-CN"/>
        </w:rPr>
      </w:pPr>
      <w:bookmarkStart w:id="0" w:name="_GoBack"/>
      <w:r w:rsidRPr="0083392A">
        <w:rPr>
          <w:rFonts w:ascii="Times New Roman" w:eastAsia="Times New Roman" w:hAnsi="Times New Roman" w:cs="Times New Roman"/>
          <w:b/>
          <w:sz w:val="24"/>
          <w:szCs w:val="24"/>
          <w:lang w:val="en-US" w:eastAsia="ru-RU"/>
        </w:rPr>
        <w:t>V</w:t>
      </w:r>
      <w:r w:rsidRPr="0083392A">
        <w:rPr>
          <w:rFonts w:ascii="Times New Roman" w:eastAsia="Times New Roman" w:hAnsi="Times New Roman" w:cs="Times New Roman"/>
          <w:b/>
          <w:sz w:val="24"/>
          <w:szCs w:val="24"/>
          <w:lang w:val="uk-UA" w:eastAsia="ru-RU"/>
        </w:rPr>
        <w:t>ІІ</w:t>
      </w:r>
      <w:r w:rsidRPr="0083392A">
        <w:rPr>
          <w:rFonts w:ascii="Times New Roman" w:eastAsia="Times New Roman" w:hAnsi="Times New Roman" w:cs="Times New Roman"/>
          <w:b/>
          <w:bCs/>
          <w:sz w:val="24"/>
          <w:szCs w:val="24"/>
          <w:lang w:val="uk-UA" w:eastAsia="zh-CN"/>
        </w:rPr>
        <w:t xml:space="preserve">. ОБГРУНТУВАННЯ ЗАПРОПОНОВАНОГО СТРОКУ ДІЇ </w:t>
      </w:r>
    </w:p>
    <w:p w:rsidR="00CA17FA" w:rsidRPr="0083392A" w:rsidRDefault="0083392A" w:rsidP="0083392A">
      <w:p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3392A">
        <w:rPr>
          <w:rFonts w:ascii="Times New Roman" w:eastAsia="Times New Roman" w:hAnsi="Times New Roman" w:cs="Times New Roman"/>
          <w:b/>
          <w:bCs/>
          <w:sz w:val="24"/>
          <w:szCs w:val="24"/>
          <w:lang w:val="uk-UA" w:eastAsia="zh-CN"/>
        </w:rPr>
        <w:t>РЕГУЛЯТОРНОГО АКТУ</w:t>
      </w:r>
    </w:p>
    <w:p w:rsidR="00CA17FA" w:rsidRPr="00A70A7D" w:rsidRDefault="00CA17FA" w:rsidP="00CA17FA">
      <w:pPr>
        <w:suppressAutoHyphens/>
        <w:autoSpaceDE w:val="0"/>
        <w:spacing w:after="0" w:line="240" w:lineRule="auto"/>
        <w:jc w:val="both"/>
        <w:rPr>
          <w:rFonts w:ascii="Times New Roman" w:eastAsia="Times New Roman" w:hAnsi="Times New Roman" w:cs="Times New Roman"/>
          <w:b/>
          <w:bCs/>
          <w:sz w:val="27"/>
          <w:szCs w:val="27"/>
          <w:lang w:val="uk-UA" w:eastAsia="zh-CN"/>
        </w:rPr>
      </w:pPr>
    </w:p>
    <w:bookmarkEnd w:id="0"/>
    <w:p w:rsidR="00CA17FA" w:rsidRPr="00A70A7D" w:rsidRDefault="00CA17FA" w:rsidP="00CA17FA">
      <w:pPr>
        <w:suppressAutoHyphens/>
        <w:autoSpaceDE w:val="0"/>
        <w:spacing w:after="0" w:line="240" w:lineRule="auto"/>
        <w:jc w:val="both"/>
        <w:rPr>
          <w:rFonts w:ascii="Times New Roman" w:eastAsia="Times New Roman" w:hAnsi="Times New Roman" w:cs="Times New Roman"/>
          <w:color w:val="000000"/>
          <w:sz w:val="27"/>
          <w:szCs w:val="27"/>
          <w:lang w:eastAsia="zh-CN"/>
        </w:rPr>
      </w:pPr>
      <w:r w:rsidRPr="00A70A7D">
        <w:rPr>
          <w:rFonts w:ascii="Times New Roman" w:eastAsia="Times New Roman" w:hAnsi="Times New Roman" w:cs="Times New Roman"/>
          <w:sz w:val="27"/>
          <w:szCs w:val="27"/>
          <w:lang w:val="uk-UA" w:eastAsia="zh-CN"/>
        </w:rPr>
        <w:tab/>
        <w:t xml:space="preserve">Строк дії цього регуляторного акту встановлюється на необмежений термін, оскільки він регулює відносини, які мають перманентний характер. </w:t>
      </w:r>
      <w:r w:rsidRPr="00A70A7D">
        <w:rPr>
          <w:rFonts w:ascii="Times New Roman" w:eastAsia="Times New Roman" w:hAnsi="Times New Roman" w:cs="Times New Roman"/>
          <w:color w:val="000000"/>
          <w:sz w:val="27"/>
          <w:szCs w:val="27"/>
          <w:lang w:val="uk-UA" w:eastAsia="zh-CN"/>
        </w:rPr>
        <w:t xml:space="preserve">Обмежень </w:t>
      </w:r>
      <w:r w:rsidRPr="00A70A7D">
        <w:rPr>
          <w:rFonts w:ascii="Times New Roman" w:eastAsia="Times New Roman" w:hAnsi="Times New Roman" w:cs="Times New Roman"/>
          <w:color w:val="000000"/>
          <w:sz w:val="27"/>
          <w:szCs w:val="27"/>
          <w:lang w:val="uk-UA" w:eastAsia="zh-CN"/>
        </w:rPr>
        <w:lastRenderedPageBreak/>
        <w:t>строку дії регуляторного акту немає, що дасть змогу розв’язати визначені проблеми та досягти цілі державного регулювання на весь період дії регуляторного акту. Але у разі внесення змін до законодавства в галузі реклами на державному рівні до запропонованого регуляторного акту можуть бути внесені зміни, або може бути прийнято новий регуляторний акт.</w:t>
      </w:r>
    </w:p>
    <w:p w:rsidR="00CA17FA" w:rsidRPr="00A70A7D" w:rsidRDefault="00CA17FA" w:rsidP="00CA17FA">
      <w:pPr>
        <w:suppressAutoHyphens/>
        <w:autoSpaceDE w:val="0"/>
        <w:spacing w:after="0" w:line="240" w:lineRule="auto"/>
        <w:jc w:val="both"/>
        <w:rPr>
          <w:rFonts w:ascii="Times New Roman" w:eastAsia="Times New Roman" w:hAnsi="Times New Roman" w:cs="Times New Roman"/>
          <w:b/>
          <w:bCs/>
          <w:sz w:val="27"/>
          <w:szCs w:val="27"/>
          <w:lang w:val="uk-UA" w:eastAsia="zh-CN"/>
        </w:rPr>
      </w:pPr>
    </w:p>
    <w:p w:rsidR="0083392A" w:rsidRDefault="0083392A" w:rsidP="0083392A">
      <w:pPr>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83392A">
        <w:rPr>
          <w:rFonts w:ascii="Times New Roman" w:eastAsia="Times New Roman" w:hAnsi="Times New Roman" w:cs="Times New Roman"/>
          <w:b/>
          <w:sz w:val="24"/>
          <w:szCs w:val="24"/>
          <w:lang w:val="en-US" w:eastAsia="ru-RU"/>
        </w:rPr>
        <w:t>V</w:t>
      </w:r>
      <w:r w:rsidRPr="0083392A">
        <w:rPr>
          <w:rFonts w:ascii="Times New Roman" w:eastAsia="Times New Roman" w:hAnsi="Times New Roman" w:cs="Times New Roman"/>
          <w:b/>
          <w:sz w:val="24"/>
          <w:szCs w:val="24"/>
          <w:lang w:val="uk-UA" w:eastAsia="ru-RU"/>
        </w:rPr>
        <w:t>ІІІ.</w:t>
      </w:r>
      <w:r w:rsidR="00CA17FA" w:rsidRPr="0083392A">
        <w:rPr>
          <w:rFonts w:ascii="Times New Roman" w:eastAsia="Times New Roman" w:hAnsi="Times New Roman" w:cs="Times New Roman"/>
          <w:b/>
          <w:bCs/>
          <w:sz w:val="24"/>
          <w:szCs w:val="24"/>
          <w:lang w:val="uk-UA" w:eastAsia="zh-CN"/>
        </w:rPr>
        <w:t xml:space="preserve"> В</w:t>
      </w:r>
      <w:r w:rsidRPr="0083392A">
        <w:rPr>
          <w:rFonts w:ascii="Times New Roman" w:eastAsia="Times New Roman" w:hAnsi="Times New Roman" w:cs="Times New Roman"/>
          <w:b/>
          <w:bCs/>
          <w:sz w:val="24"/>
          <w:szCs w:val="24"/>
          <w:lang w:val="uk-UA" w:eastAsia="zh-CN"/>
        </w:rPr>
        <w:t xml:space="preserve">ИЗНАЧЕННЯ ПОКАЗНИКІВ РЕЗУЛЬТАТИВНОСТІ ДІЇ </w:t>
      </w:r>
    </w:p>
    <w:p w:rsidR="00CA17FA" w:rsidRPr="0083392A" w:rsidRDefault="0083392A" w:rsidP="0083392A">
      <w:p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83392A">
        <w:rPr>
          <w:rFonts w:ascii="Times New Roman" w:eastAsia="Times New Roman" w:hAnsi="Times New Roman" w:cs="Times New Roman"/>
          <w:b/>
          <w:bCs/>
          <w:sz w:val="24"/>
          <w:szCs w:val="24"/>
          <w:lang w:val="uk-UA" w:eastAsia="zh-CN"/>
        </w:rPr>
        <w:t>РЕГУЛЯТОРНОГО АКТУ</w:t>
      </w:r>
    </w:p>
    <w:p w:rsidR="00CA17FA" w:rsidRPr="00A70A7D" w:rsidRDefault="00CA17FA" w:rsidP="00CA17FA">
      <w:pPr>
        <w:suppressAutoHyphens/>
        <w:spacing w:before="280" w:after="28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t>Для визначення результативності регуляторного акту пропонується встановити такі показники:</w:t>
      </w:r>
    </w:p>
    <w:p w:rsidR="00CA17FA" w:rsidRPr="00A70A7D" w:rsidRDefault="00CA17FA" w:rsidP="00CA17FA">
      <w:pPr>
        <w:suppressAutoHyphens/>
        <w:spacing w:before="280" w:after="28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t xml:space="preserve"> </w:t>
      </w:r>
      <w:r w:rsidRPr="001A102C">
        <w:rPr>
          <w:rFonts w:ascii="Times New Roman" w:eastAsia="Times New Roman" w:hAnsi="Times New Roman" w:cs="Times New Roman"/>
          <w:sz w:val="27"/>
          <w:szCs w:val="27"/>
          <w:lang w:val="uk-UA" w:eastAsia="zh-CN"/>
        </w:rPr>
        <w:t xml:space="preserve">розмір надходжень до цільового фонду міського бюджету, пов’язаних з дією акту -  згідно з розрахунком Тесту малого підприємництва становить за один рік </w:t>
      </w:r>
      <w:r w:rsidR="001A102C" w:rsidRPr="001A102C">
        <w:rPr>
          <w:rFonts w:ascii="Times New Roman" w:eastAsia="Times New Roman" w:hAnsi="Times New Roman" w:cs="Times New Roman"/>
          <w:sz w:val="27"/>
          <w:szCs w:val="27"/>
          <w:lang w:val="uk-UA" w:eastAsia="zh-CN"/>
        </w:rPr>
        <w:t>48509,28</w:t>
      </w:r>
      <w:r w:rsidRPr="001A102C">
        <w:rPr>
          <w:rFonts w:ascii="Times New Roman" w:eastAsia="Times New Roman" w:hAnsi="Times New Roman" w:cs="Times New Roman"/>
          <w:sz w:val="27"/>
          <w:szCs w:val="27"/>
          <w:lang w:val="uk-UA" w:eastAsia="zh-CN"/>
        </w:rPr>
        <w:t>г</w:t>
      </w:r>
      <w:r w:rsidR="001A102C" w:rsidRPr="001A102C">
        <w:rPr>
          <w:rFonts w:ascii="Times New Roman" w:eastAsia="Times New Roman" w:hAnsi="Times New Roman" w:cs="Times New Roman"/>
          <w:sz w:val="27"/>
          <w:szCs w:val="27"/>
          <w:lang w:val="uk-UA" w:eastAsia="zh-CN"/>
        </w:rPr>
        <w:t>рн., за п’ять років 242546,40</w:t>
      </w:r>
      <w:r w:rsidRPr="001A102C">
        <w:rPr>
          <w:rFonts w:ascii="Times New Roman" w:eastAsia="Times New Roman" w:hAnsi="Times New Roman" w:cs="Times New Roman"/>
          <w:sz w:val="27"/>
          <w:szCs w:val="27"/>
          <w:lang w:val="uk-UA" w:eastAsia="zh-CN"/>
        </w:rPr>
        <w:t xml:space="preserve"> грн.</w:t>
      </w:r>
    </w:p>
    <w:p w:rsidR="00CA17FA" w:rsidRPr="00A70A7D" w:rsidRDefault="00CA17FA" w:rsidP="00CA17FA">
      <w:pPr>
        <w:suppressAutoHyphens/>
        <w:spacing w:before="280" w:after="280" w:line="240" w:lineRule="auto"/>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ab/>
        <w:t xml:space="preserve"> кількість суб’єктів господарювання та/або фізичних осіб, на яких поширюватиметься дія акту – 4 малого підприємництва, 8 мікро підприємництва;</w:t>
      </w:r>
    </w:p>
    <w:p w:rsidR="00CA17FA" w:rsidRPr="00A70A7D" w:rsidRDefault="00CA17FA" w:rsidP="00CA17FA">
      <w:pPr>
        <w:suppressAutoHyphens/>
        <w:spacing w:before="280" w:after="28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t xml:space="preserve"> кількість виданих дозволів на розміщення зовнішньої реклами – після введення в дію регуляторного акту - 12 дозволів;</w:t>
      </w:r>
    </w:p>
    <w:p w:rsidR="00CA17FA" w:rsidRPr="00A70A7D" w:rsidRDefault="00CA17FA" w:rsidP="00CA17FA">
      <w:pPr>
        <w:suppressAutoHyphens/>
        <w:spacing w:before="280" w:after="28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t xml:space="preserve"> розмір часу, що витрачатиметься суб’єктами господарювання та/або фізичними особами, пов'язаними з виконанням вимог акту – не передбачається;</w:t>
      </w:r>
    </w:p>
    <w:p w:rsidR="001A102C" w:rsidRDefault="00CA17FA" w:rsidP="001A102C">
      <w:pPr>
        <w:jc w:val="both"/>
        <w:rPr>
          <w:sz w:val="24"/>
          <w:szCs w:val="24"/>
          <w:lang w:val="uk-UA"/>
        </w:rPr>
      </w:pPr>
      <w:r w:rsidRPr="00A70A7D">
        <w:rPr>
          <w:rFonts w:ascii="Times New Roman" w:eastAsia="Times New Roman" w:hAnsi="Times New Roman" w:cs="Times New Roman"/>
          <w:sz w:val="27"/>
          <w:szCs w:val="27"/>
          <w:lang w:val="uk-UA" w:eastAsia="zh-CN"/>
        </w:rPr>
        <w:tab/>
        <w:t xml:space="preserve"> рівень поінформованості суб'єктів господарювання та/або фізичних осіб з основних положень акту - передбачається досягти 100% </w:t>
      </w:r>
      <w:r w:rsidR="00630C73" w:rsidRPr="00A70A7D">
        <w:rPr>
          <w:rFonts w:ascii="Times New Roman" w:eastAsia="Times New Roman" w:hAnsi="Times New Roman" w:cs="Times New Roman"/>
          <w:sz w:val="27"/>
          <w:szCs w:val="27"/>
          <w:lang w:val="uk-UA" w:eastAsia="zh-CN"/>
        </w:rPr>
        <w:t>поінформованості</w:t>
      </w:r>
      <w:r w:rsidRPr="00A70A7D">
        <w:rPr>
          <w:rFonts w:ascii="Times New Roman" w:eastAsia="Times New Roman" w:hAnsi="Times New Roman" w:cs="Times New Roman"/>
          <w:sz w:val="27"/>
          <w:szCs w:val="27"/>
          <w:lang w:val="uk-UA" w:eastAsia="zh-CN"/>
        </w:rPr>
        <w:t xml:space="preserve"> за рахунок розміщення на офіційному сайті </w:t>
      </w:r>
      <w:r w:rsidR="0023002A" w:rsidRPr="00A70A7D">
        <w:rPr>
          <w:rFonts w:ascii="Times New Roman" w:eastAsia="Times New Roman" w:hAnsi="Times New Roman" w:cs="Times New Roman"/>
          <w:sz w:val="27"/>
          <w:szCs w:val="27"/>
          <w:lang w:val="uk-UA" w:eastAsia="zh-CN"/>
        </w:rPr>
        <w:t xml:space="preserve">Авдіївської міської військово </w:t>
      </w:r>
      <w:r w:rsidR="00CF0C6E" w:rsidRPr="00A70A7D">
        <w:rPr>
          <w:rFonts w:ascii="Times New Roman" w:eastAsia="Times New Roman" w:hAnsi="Times New Roman" w:cs="Times New Roman"/>
          <w:sz w:val="27"/>
          <w:szCs w:val="27"/>
          <w:lang w:val="uk-UA" w:eastAsia="zh-CN"/>
        </w:rPr>
        <w:t>– цивільної адміністрації Покровського району</w:t>
      </w:r>
      <w:r w:rsidRPr="00A70A7D">
        <w:rPr>
          <w:rFonts w:ascii="Times New Roman" w:eastAsia="Times New Roman" w:hAnsi="Times New Roman" w:cs="Times New Roman"/>
          <w:sz w:val="27"/>
          <w:szCs w:val="27"/>
          <w:lang w:val="uk-UA" w:eastAsia="zh-CN"/>
        </w:rPr>
        <w:t xml:space="preserve"> Донецької області</w:t>
      </w:r>
      <w:r w:rsidR="001A102C">
        <w:rPr>
          <w:rFonts w:ascii="Times New Roman" w:eastAsia="Times New Roman" w:hAnsi="Times New Roman" w:cs="Times New Roman"/>
          <w:sz w:val="27"/>
          <w:szCs w:val="27"/>
          <w:lang w:val="uk-UA" w:eastAsia="zh-CN"/>
        </w:rPr>
        <w:t xml:space="preserve">  </w:t>
      </w:r>
      <w:hyperlink r:id="rId9" w:history="1">
        <w:r w:rsidR="001A102C" w:rsidRPr="00A85EA2">
          <w:rPr>
            <w:rStyle w:val="a7"/>
            <w:lang w:val="uk-UA"/>
          </w:rPr>
          <w:t>http://avdvca.gov.ua/</w:t>
        </w:r>
      </w:hyperlink>
      <w:r w:rsidR="001A102C">
        <w:rPr>
          <w:sz w:val="24"/>
          <w:szCs w:val="24"/>
          <w:lang w:val="uk-UA"/>
        </w:rPr>
        <w:t xml:space="preserve"> </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p>
    <w:p w:rsidR="0083392A" w:rsidRPr="00A910B4" w:rsidRDefault="0083392A" w:rsidP="0083392A">
      <w:pPr>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A910B4">
        <w:rPr>
          <w:rFonts w:ascii="Times New Roman" w:eastAsia="Times New Roman" w:hAnsi="Times New Roman" w:cs="Times New Roman"/>
          <w:b/>
          <w:bCs/>
          <w:sz w:val="24"/>
          <w:szCs w:val="24"/>
          <w:lang w:val="uk-UA" w:eastAsia="zh-CN"/>
        </w:rPr>
        <w:t>ІХ</w:t>
      </w:r>
      <w:r w:rsidR="00CA17FA" w:rsidRPr="00A910B4">
        <w:rPr>
          <w:rFonts w:ascii="Times New Roman" w:eastAsia="Times New Roman" w:hAnsi="Times New Roman" w:cs="Times New Roman"/>
          <w:b/>
          <w:bCs/>
          <w:sz w:val="24"/>
          <w:szCs w:val="24"/>
          <w:lang w:val="uk-UA" w:eastAsia="zh-CN"/>
        </w:rPr>
        <w:t>. В</w:t>
      </w:r>
      <w:r w:rsidRPr="00A910B4">
        <w:rPr>
          <w:rFonts w:ascii="Times New Roman" w:eastAsia="Times New Roman" w:hAnsi="Times New Roman" w:cs="Times New Roman"/>
          <w:b/>
          <w:bCs/>
          <w:sz w:val="24"/>
          <w:szCs w:val="24"/>
          <w:lang w:val="uk-UA" w:eastAsia="zh-CN"/>
        </w:rPr>
        <w:t xml:space="preserve">ИЗНАЧЕННЯ ЗАХОДІВ, ЗА ДОПОМОГОЮ ЯКИХ ЗДІЙСНЮВАТИМЕТЬСЯ ВІДСТЕЖЕННЯ РЕЗУЛЬТАТИВНОСТІ ДІЇ </w:t>
      </w:r>
    </w:p>
    <w:p w:rsidR="0083392A" w:rsidRPr="0083392A" w:rsidRDefault="0083392A" w:rsidP="0083392A">
      <w:pPr>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A910B4">
        <w:rPr>
          <w:rFonts w:ascii="Times New Roman" w:eastAsia="Times New Roman" w:hAnsi="Times New Roman" w:cs="Times New Roman"/>
          <w:b/>
          <w:bCs/>
          <w:sz w:val="24"/>
          <w:szCs w:val="24"/>
          <w:lang w:val="uk-UA" w:eastAsia="zh-CN"/>
        </w:rPr>
        <w:t>РЕГУЛЯТОРНОГО АКТУ</w:t>
      </w:r>
    </w:p>
    <w:p w:rsidR="00CA17FA" w:rsidRPr="00A70A7D" w:rsidRDefault="00CA17FA" w:rsidP="00CA17FA">
      <w:pPr>
        <w:suppressAutoHyphens/>
        <w:autoSpaceDE w:val="0"/>
        <w:spacing w:after="0" w:line="240" w:lineRule="auto"/>
        <w:jc w:val="center"/>
        <w:rPr>
          <w:rFonts w:ascii="Times New Roman" w:eastAsia="Times New Roman" w:hAnsi="Times New Roman" w:cs="Times New Roman"/>
          <w:b/>
          <w:bCs/>
          <w:sz w:val="27"/>
          <w:szCs w:val="27"/>
          <w:lang w:val="uk-UA" w:eastAsia="zh-CN"/>
        </w:rPr>
      </w:pP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ab/>
        <w:t>Стосовно регуляторного акту буде здійснено базове, повторне та періодичне відстеження у терміни, встановлені статтею 10 Закону України "Про засади державної регуляторної політики у сфері господарської діяльності".</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eastAsia="zh-CN"/>
        </w:rPr>
      </w:pP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ab/>
        <w:t>Базове відстеження буде здійснено до дня набрання чинності регуляторним актом з метою оцінки стану суспільних відносин, на врегулювання яких спрямована дія акту.</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t>Повторне відстеження буде здійснено через рік після набрання чинності актом, але не пізніше двох років з дня набрання чинності цим актом. Установлені кількісні та якісні показники результативності акту будуть порівняні із значеннями аналогічних показників, що встановлені під час базового обстеження.</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lastRenderedPageBreak/>
        <w:tab/>
        <w:t>Періодичне відстеження буде здійснено раз на кожні три роки починаючи з дня закінчення заходів з повторного відстеження результативності. Установлені кількісні та якісні значення показників результативності акту будуть порівняні із значеннями аналогічних показників, що встановлені під час повторного відстеження.</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t>У процесі відстеження будуть встановлені якісні значення для кожного показника результативності, визначеного під час проведення аналізу впливу регуляторного акту.</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t>З огляду на показники результативності, визначені в попередньому розділі АРВ, відстеження результативності даного регуляторного акту буде здійснюватися статистичним методом.</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ab/>
        <w:t>У рамках статистичного методу відстеження буде проведено шляхом аналізу наступної інформації щодо:</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eastAsia="zh-CN"/>
        </w:rPr>
      </w:pPr>
    </w:p>
    <w:p w:rsidR="00CA17FA" w:rsidRPr="00A70A7D" w:rsidRDefault="00CA17FA" w:rsidP="00630C73">
      <w:pPr>
        <w:suppressAutoHyphens/>
        <w:spacing w:after="0" w:line="240" w:lineRule="auto"/>
        <w:ind w:firstLine="708"/>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сум надходжень до цільового фонду міського бюджету (за даними ф.412 «Звіт про виконання місцевих бюджетів за доходами»);</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eastAsia="zh-CN"/>
        </w:rPr>
      </w:pP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ab/>
        <w:t>стану розвитку підприємництва в галузі розміщення реклами (кількість суб’єктів господарювання, які займаються розміщенням рекламних засобів; кількість виданих дозволів на розміщення зовнішньої реклами – за даними робочого органу по книзі реєстрації виданих дозволів).</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p>
    <w:p w:rsidR="00CA17FA" w:rsidRPr="00A70A7D" w:rsidRDefault="00CA17FA" w:rsidP="00630C73">
      <w:pPr>
        <w:spacing w:after="0" w:line="240" w:lineRule="auto"/>
        <w:jc w:val="both"/>
        <w:rPr>
          <w:rFonts w:ascii="Times New Roman" w:hAnsi="Times New Roman" w:cs="Times New Roman"/>
          <w:sz w:val="27"/>
          <w:szCs w:val="27"/>
          <w:lang w:val="uk-UA"/>
        </w:rPr>
      </w:pPr>
      <w:r w:rsidRPr="00A70A7D">
        <w:rPr>
          <w:rFonts w:ascii="Times New Roman" w:eastAsia="Times New Roman" w:hAnsi="Times New Roman" w:cs="Times New Roman"/>
          <w:sz w:val="27"/>
          <w:szCs w:val="27"/>
          <w:lang w:val="uk-UA" w:eastAsia="zh-CN"/>
        </w:rPr>
        <w:t>Регуляторний акт підготовлено</w:t>
      </w:r>
      <w:r w:rsidRPr="00A70A7D">
        <w:rPr>
          <w:rFonts w:ascii="Times New Roman" w:hAnsi="Times New Roman" w:cs="Times New Roman"/>
          <w:sz w:val="27"/>
          <w:szCs w:val="27"/>
          <w:lang w:val="uk-UA"/>
        </w:rPr>
        <w:t xml:space="preserve"> управлінням з розвитку міського господарства </w:t>
      </w:r>
      <w:r w:rsidR="00630C73" w:rsidRPr="00A70A7D">
        <w:rPr>
          <w:rFonts w:ascii="Times New Roman" w:hAnsi="Times New Roman" w:cs="Times New Roman"/>
          <w:sz w:val="27"/>
          <w:szCs w:val="27"/>
          <w:lang w:val="uk-UA"/>
        </w:rPr>
        <w:t xml:space="preserve">Авдіївської міської </w:t>
      </w:r>
      <w:r w:rsidRPr="00A70A7D">
        <w:rPr>
          <w:rFonts w:ascii="Times New Roman" w:hAnsi="Times New Roman" w:cs="Times New Roman"/>
          <w:sz w:val="27"/>
          <w:szCs w:val="27"/>
          <w:lang w:val="uk-UA"/>
        </w:rPr>
        <w:t xml:space="preserve">військово-цивільної адміністрації </w:t>
      </w:r>
      <w:r w:rsidR="00630C73" w:rsidRPr="00A70A7D">
        <w:rPr>
          <w:rFonts w:ascii="Times New Roman" w:hAnsi="Times New Roman" w:cs="Times New Roman"/>
          <w:sz w:val="27"/>
          <w:szCs w:val="27"/>
          <w:lang w:val="uk-UA"/>
        </w:rPr>
        <w:t>Покровського району</w:t>
      </w:r>
      <w:r w:rsidRPr="00A70A7D">
        <w:rPr>
          <w:rFonts w:ascii="Times New Roman" w:hAnsi="Times New Roman" w:cs="Times New Roman"/>
          <w:sz w:val="27"/>
          <w:szCs w:val="27"/>
          <w:lang w:val="uk-UA"/>
        </w:rPr>
        <w:t xml:space="preserve"> Донецької області</w:t>
      </w:r>
    </w:p>
    <w:p w:rsidR="00CA17FA" w:rsidRPr="00A70A7D" w:rsidRDefault="00CA17FA" w:rsidP="00CA17FA">
      <w:pPr>
        <w:spacing w:after="0"/>
        <w:rPr>
          <w:rFonts w:ascii="Times New Roman" w:hAnsi="Times New Roman" w:cs="Times New Roman"/>
          <w:sz w:val="27"/>
          <w:szCs w:val="27"/>
          <w:lang w:val="uk-UA"/>
        </w:rPr>
      </w:pPr>
    </w:p>
    <w:p w:rsidR="00CF0C6E" w:rsidRPr="00A70A7D" w:rsidRDefault="00CF0C6E" w:rsidP="00CA17FA">
      <w:pPr>
        <w:spacing w:after="0"/>
        <w:rPr>
          <w:rFonts w:ascii="Times New Roman" w:hAnsi="Times New Roman" w:cs="Times New Roman"/>
          <w:sz w:val="27"/>
          <w:szCs w:val="27"/>
          <w:lang w:val="uk-UA"/>
        </w:rPr>
      </w:pPr>
    </w:p>
    <w:p w:rsidR="00CF0C6E" w:rsidRPr="00A70A7D" w:rsidRDefault="00CF0C6E" w:rsidP="00CF0C6E">
      <w:pPr>
        <w:spacing w:after="0"/>
        <w:rPr>
          <w:rFonts w:ascii="Times New Roman" w:hAnsi="Times New Roman" w:cs="Times New Roman"/>
          <w:sz w:val="27"/>
          <w:szCs w:val="27"/>
          <w:lang w:val="uk-UA"/>
        </w:rPr>
      </w:pPr>
      <w:r w:rsidRPr="00A70A7D">
        <w:rPr>
          <w:rFonts w:ascii="Times New Roman" w:hAnsi="Times New Roman" w:cs="Times New Roman"/>
          <w:sz w:val="27"/>
          <w:szCs w:val="27"/>
          <w:lang w:val="uk-UA"/>
        </w:rPr>
        <w:t>Начальник управління з розвитку</w:t>
      </w:r>
    </w:p>
    <w:p w:rsidR="00CF0C6E" w:rsidRPr="00A70A7D" w:rsidRDefault="00CF0C6E" w:rsidP="00CF0C6E">
      <w:pPr>
        <w:spacing w:after="0"/>
        <w:rPr>
          <w:rFonts w:ascii="Times New Roman" w:hAnsi="Times New Roman" w:cs="Times New Roman"/>
          <w:sz w:val="27"/>
          <w:szCs w:val="27"/>
          <w:lang w:val="uk-UA"/>
        </w:rPr>
      </w:pPr>
      <w:r w:rsidRPr="00A70A7D">
        <w:rPr>
          <w:rFonts w:ascii="Times New Roman" w:hAnsi="Times New Roman" w:cs="Times New Roman"/>
          <w:sz w:val="27"/>
          <w:szCs w:val="27"/>
          <w:lang w:val="uk-UA"/>
        </w:rPr>
        <w:t xml:space="preserve">міського господарства </w:t>
      </w:r>
      <w:r w:rsidRPr="00A70A7D">
        <w:rPr>
          <w:rFonts w:ascii="Times New Roman" w:eastAsia="Times New Roman" w:hAnsi="Times New Roman" w:cs="Times New Roman"/>
          <w:iCs/>
          <w:sz w:val="27"/>
          <w:szCs w:val="27"/>
          <w:lang w:val="uk-UA" w:eastAsia="ru-RU"/>
        </w:rPr>
        <w:t>Авдіївської</w:t>
      </w:r>
    </w:p>
    <w:p w:rsidR="00CF0C6E" w:rsidRPr="00A70A7D" w:rsidRDefault="00CF0C6E" w:rsidP="00CF0C6E">
      <w:pPr>
        <w:spacing w:after="0"/>
        <w:rPr>
          <w:rFonts w:ascii="Times New Roman" w:hAnsi="Times New Roman" w:cs="Times New Roman"/>
          <w:sz w:val="27"/>
          <w:szCs w:val="27"/>
          <w:lang w:val="uk-UA"/>
        </w:rPr>
      </w:pPr>
      <w:r w:rsidRPr="00A70A7D">
        <w:rPr>
          <w:rFonts w:ascii="Times New Roman" w:eastAsia="Times New Roman" w:hAnsi="Times New Roman" w:cs="Times New Roman"/>
          <w:iCs/>
          <w:sz w:val="27"/>
          <w:szCs w:val="27"/>
          <w:lang w:val="uk-UA" w:eastAsia="ru-RU"/>
        </w:rPr>
        <w:t>міської</w:t>
      </w:r>
      <w:r w:rsidRPr="00A70A7D">
        <w:rPr>
          <w:rFonts w:ascii="Times New Roman" w:hAnsi="Times New Roman" w:cs="Times New Roman"/>
          <w:sz w:val="27"/>
          <w:szCs w:val="27"/>
          <w:lang w:val="uk-UA"/>
        </w:rPr>
        <w:t xml:space="preserve"> військово-цивільної адміністрації</w:t>
      </w:r>
      <w:r w:rsidRPr="00A70A7D">
        <w:rPr>
          <w:rFonts w:ascii="Times New Roman" w:hAnsi="Times New Roman" w:cs="Times New Roman"/>
          <w:sz w:val="27"/>
          <w:szCs w:val="27"/>
          <w:lang w:val="uk-UA"/>
        </w:rPr>
        <w:tab/>
      </w:r>
    </w:p>
    <w:p w:rsidR="00CF0C6E" w:rsidRPr="00A70A7D" w:rsidRDefault="00CF0C6E" w:rsidP="00CF0C6E">
      <w:pPr>
        <w:spacing w:after="0"/>
        <w:rPr>
          <w:rFonts w:ascii="Times New Roman" w:hAnsi="Times New Roman" w:cs="Times New Roman"/>
          <w:sz w:val="27"/>
          <w:szCs w:val="27"/>
          <w:lang w:val="uk-UA"/>
        </w:rPr>
      </w:pPr>
      <w:r w:rsidRPr="00A70A7D">
        <w:rPr>
          <w:rFonts w:ascii="Times New Roman" w:hAnsi="Times New Roman" w:cs="Times New Roman"/>
          <w:sz w:val="27"/>
          <w:szCs w:val="27"/>
          <w:lang w:val="uk-UA"/>
        </w:rPr>
        <w:t>Покровського району  Донецької області</w:t>
      </w:r>
      <w:r w:rsidRPr="00A70A7D">
        <w:rPr>
          <w:rFonts w:ascii="Times New Roman" w:hAnsi="Times New Roman" w:cs="Times New Roman"/>
          <w:sz w:val="27"/>
          <w:szCs w:val="27"/>
          <w:lang w:val="uk-UA"/>
        </w:rPr>
        <w:tab/>
      </w:r>
      <w:r w:rsidRPr="00A70A7D">
        <w:rPr>
          <w:rFonts w:ascii="Times New Roman" w:hAnsi="Times New Roman" w:cs="Times New Roman"/>
          <w:sz w:val="27"/>
          <w:szCs w:val="27"/>
          <w:lang w:val="uk-UA"/>
        </w:rPr>
        <w:tab/>
      </w:r>
      <w:r w:rsidRPr="00A70A7D">
        <w:rPr>
          <w:rFonts w:ascii="Times New Roman" w:hAnsi="Times New Roman" w:cs="Times New Roman"/>
          <w:sz w:val="27"/>
          <w:szCs w:val="27"/>
          <w:lang w:val="uk-UA"/>
        </w:rPr>
        <w:tab/>
        <w:t xml:space="preserve">        Олена САМБОРСЬКА</w:t>
      </w:r>
    </w:p>
    <w:p w:rsidR="00CA17FA" w:rsidRPr="00A70A7D" w:rsidRDefault="00CA17FA" w:rsidP="00CA17FA">
      <w:pPr>
        <w:suppressAutoHyphens/>
        <w:spacing w:after="0" w:line="240" w:lineRule="auto"/>
        <w:jc w:val="both"/>
        <w:rPr>
          <w:rFonts w:ascii="Times New Roman" w:eastAsia="Times New Roman" w:hAnsi="Times New Roman" w:cs="Times New Roman"/>
          <w:color w:val="000000" w:themeColor="text1"/>
          <w:sz w:val="27"/>
          <w:szCs w:val="27"/>
          <w:lang w:val="uk-UA" w:eastAsia="zh-CN"/>
        </w:rPr>
      </w:pPr>
    </w:p>
    <w:p w:rsidR="00CA17FA" w:rsidRPr="00A70A7D" w:rsidRDefault="00CA17FA" w:rsidP="00CA17FA">
      <w:pPr>
        <w:suppressAutoHyphens/>
        <w:spacing w:after="0" w:line="240" w:lineRule="auto"/>
        <w:jc w:val="both"/>
        <w:rPr>
          <w:rFonts w:ascii="Times New Roman" w:eastAsia="Times New Roman" w:hAnsi="Times New Roman" w:cs="Times New Roman"/>
          <w:color w:val="000000" w:themeColor="text1"/>
          <w:sz w:val="27"/>
          <w:szCs w:val="27"/>
          <w:lang w:val="uk-UA" w:eastAsia="zh-CN"/>
        </w:rPr>
      </w:pPr>
    </w:p>
    <w:p w:rsidR="00CA17FA" w:rsidRPr="00A70A7D" w:rsidRDefault="00CA17FA" w:rsidP="00CA17FA">
      <w:pPr>
        <w:spacing w:after="0" w:line="240" w:lineRule="auto"/>
        <w:rPr>
          <w:rFonts w:ascii="Times New Roman" w:eastAsia="Times New Roman" w:hAnsi="Times New Roman" w:cs="Times New Roman"/>
          <w:b/>
          <w:iCs/>
          <w:color w:val="000000" w:themeColor="text1"/>
          <w:sz w:val="27"/>
          <w:szCs w:val="27"/>
          <w:lang w:val="uk-UA" w:eastAsia="ru-RU"/>
        </w:rPr>
      </w:pPr>
      <w:r w:rsidRPr="00A70A7D">
        <w:rPr>
          <w:rFonts w:ascii="Times New Roman" w:eastAsia="Times New Roman" w:hAnsi="Times New Roman" w:cs="Times New Roman"/>
          <w:iCs/>
          <w:color w:val="000000" w:themeColor="text1"/>
          <w:sz w:val="27"/>
          <w:szCs w:val="27"/>
          <w:lang w:val="uk-UA" w:eastAsia="ru-RU"/>
        </w:rPr>
        <w:t xml:space="preserve">Керівник Авдіївської </w:t>
      </w:r>
      <w:r w:rsidR="00CF0C6E" w:rsidRPr="00A70A7D">
        <w:rPr>
          <w:rFonts w:ascii="Times New Roman" w:eastAsia="Times New Roman" w:hAnsi="Times New Roman" w:cs="Times New Roman"/>
          <w:iCs/>
          <w:color w:val="000000" w:themeColor="text1"/>
          <w:sz w:val="27"/>
          <w:szCs w:val="27"/>
          <w:lang w:val="uk-UA" w:eastAsia="ru-RU"/>
        </w:rPr>
        <w:t xml:space="preserve"> </w:t>
      </w:r>
      <w:r w:rsidRPr="00A70A7D">
        <w:rPr>
          <w:rFonts w:ascii="Times New Roman" w:eastAsia="Times New Roman" w:hAnsi="Times New Roman" w:cs="Times New Roman"/>
          <w:iCs/>
          <w:color w:val="000000" w:themeColor="text1"/>
          <w:sz w:val="27"/>
          <w:szCs w:val="27"/>
          <w:lang w:val="uk-UA" w:eastAsia="ru-RU"/>
        </w:rPr>
        <w:t>міської</w:t>
      </w:r>
    </w:p>
    <w:p w:rsidR="00CF0C6E" w:rsidRPr="00A70A7D" w:rsidRDefault="00CA17FA" w:rsidP="00CA17FA">
      <w:pPr>
        <w:spacing w:after="0" w:line="240" w:lineRule="auto"/>
        <w:rPr>
          <w:rFonts w:ascii="Times New Roman" w:hAnsi="Times New Roman" w:cs="Times New Roman"/>
          <w:sz w:val="27"/>
          <w:szCs w:val="27"/>
          <w:lang w:val="uk-UA"/>
        </w:rPr>
      </w:pPr>
      <w:r w:rsidRPr="00A70A7D">
        <w:rPr>
          <w:rFonts w:ascii="Times New Roman" w:eastAsia="Times New Roman" w:hAnsi="Times New Roman" w:cs="Times New Roman"/>
          <w:iCs/>
          <w:color w:val="000000" w:themeColor="text1"/>
          <w:sz w:val="27"/>
          <w:szCs w:val="27"/>
          <w:lang w:val="uk-UA" w:eastAsia="ru-RU"/>
        </w:rPr>
        <w:t xml:space="preserve">військово-цивільної </w:t>
      </w:r>
      <w:r w:rsidRPr="00A70A7D">
        <w:rPr>
          <w:rFonts w:ascii="Times New Roman" w:eastAsia="Times New Roman" w:hAnsi="Times New Roman" w:cs="Times New Roman"/>
          <w:color w:val="000000" w:themeColor="text1"/>
          <w:sz w:val="27"/>
          <w:szCs w:val="27"/>
          <w:lang w:val="uk-UA" w:eastAsia="ru-RU"/>
        </w:rPr>
        <w:t>адміністрації</w:t>
      </w:r>
      <w:r w:rsidR="00CF0C6E" w:rsidRPr="00A70A7D">
        <w:rPr>
          <w:rFonts w:ascii="Times New Roman" w:hAnsi="Times New Roman" w:cs="Times New Roman"/>
          <w:sz w:val="27"/>
          <w:szCs w:val="27"/>
          <w:lang w:val="uk-UA"/>
        </w:rPr>
        <w:t xml:space="preserve"> </w:t>
      </w:r>
    </w:p>
    <w:p w:rsidR="00D938E6" w:rsidRPr="00A70A7D" w:rsidRDefault="00CF0C6E" w:rsidP="00D938E6">
      <w:pPr>
        <w:spacing w:after="0" w:line="240" w:lineRule="auto"/>
        <w:rPr>
          <w:rFonts w:ascii="Times New Roman" w:eastAsia="Times New Roman" w:hAnsi="Times New Roman" w:cs="Times New Roman"/>
          <w:color w:val="000000" w:themeColor="text1"/>
          <w:sz w:val="27"/>
          <w:szCs w:val="27"/>
          <w:lang w:val="uk-UA" w:eastAsia="ru-RU"/>
        </w:rPr>
      </w:pPr>
      <w:r w:rsidRPr="00A70A7D">
        <w:rPr>
          <w:rFonts w:ascii="Times New Roman" w:hAnsi="Times New Roman" w:cs="Times New Roman"/>
          <w:sz w:val="27"/>
          <w:szCs w:val="27"/>
          <w:lang w:val="uk-UA"/>
        </w:rPr>
        <w:t>Покровського району  Донецької області</w:t>
      </w:r>
      <w:r w:rsidRPr="00A70A7D">
        <w:rPr>
          <w:rFonts w:ascii="Times New Roman" w:hAnsi="Times New Roman" w:cs="Times New Roman"/>
          <w:sz w:val="27"/>
          <w:szCs w:val="27"/>
          <w:lang w:val="uk-UA"/>
        </w:rPr>
        <w:tab/>
      </w:r>
      <w:r w:rsidR="00CA17FA" w:rsidRPr="00A70A7D">
        <w:rPr>
          <w:rFonts w:ascii="Times New Roman" w:eastAsia="Times New Roman" w:hAnsi="Times New Roman" w:cs="Times New Roman"/>
          <w:color w:val="000000" w:themeColor="text1"/>
          <w:sz w:val="27"/>
          <w:szCs w:val="27"/>
          <w:lang w:val="uk-UA" w:eastAsia="ru-RU"/>
        </w:rPr>
        <w:t xml:space="preserve"> </w:t>
      </w:r>
      <w:r w:rsidR="00CA17FA" w:rsidRPr="00A70A7D">
        <w:rPr>
          <w:rFonts w:ascii="Times New Roman" w:eastAsia="Times New Roman" w:hAnsi="Times New Roman" w:cs="Times New Roman"/>
          <w:color w:val="000000" w:themeColor="text1"/>
          <w:sz w:val="27"/>
          <w:szCs w:val="27"/>
          <w:lang w:val="uk-UA" w:eastAsia="ru-RU"/>
        </w:rPr>
        <w:tab/>
      </w:r>
      <w:r w:rsidR="00CA17FA" w:rsidRPr="00A70A7D">
        <w:rPr>
          <w:rFonts w:ascii="Times New Roman" w:eastAsia="Times New Roman" w:hAnsi="Times New Roman" w:cs="Times New Roman"/>
          <w:color w:val="000000" w:themeColor="text1"/>
          <w:sz w:val="27"/>
          <w:szCs w:val="27"/>
          <w:lang w:val="uk-UA" w:eastAsia="ru-RU"/>
        </w:rPr>
        <w:tab/>
      </w:r>
      <w:r w:rsidR="00CA17FA" w:rsidRPr="00A70A7D">
        <w:rPr>
          <w:rFonts w:ascii="Times New Roman" w:eastAsia="Times New Roman" w:hAnsi="Times New Roman" w:cs="Times New Roman"/>
          <w:color w:val="000000" w:themeColor="text1"/>
          <w:sz w:val="27"/>
          <w:szCs w:val="27"/>
          <w:lang w:val="uk-UA" w:eastAsia="ru-RU"/>
        </w:rPr>
        <w:tab/>
      </w:r>
      <w:r w:rsidRPr="00A70A7D">
        <w:rPr>
          <w:rFonts w:ascii="Times New Roman" w:eastAsia="Times New Roman" w:hAnsi="Times New Roman" w:cs="Times New Roman"/>
          <w:color w:val="000000" w:themeColor="text1"/>
          <w:sz w:val="27"/>
          <w:szCs w:val="27"/>
          <w:lang w:val="uk-UA" w:eastAsia="ru-RU"/>
        </w:rPr>
        <w:t xml:space="preserve">   </w:t>
      </w:r>
      <w:r w:rsidR="00CA17FA" w:rsidRPr="00A70A7D">
        <w:rPr>
          <w:rFonts w:ascii="Times New Roman" w:eastAsia="Times New Roman" w:hAnsi="Times New Roman" w:cs="Times New Roman"/>
          <w:color w:val="000000" w:themeColor="text1"/>
          <w:sz w:val="27"/>
          <w:szCs w:val="27"/>
          <w:lang w:val="uk-UA" w:eastAsia="ru-RU"/>
        </w:rPr>
        <w:t>Віталій БАРАБАШ</w:t>
      </w:r>
    </w:p>
    <w:p w:rsidR="00A70A7D" w:rsidRDefault="00A70A7D" w:rsidP="00923244">
      <w:pPr>
        <w:pStyle w:val="a8"/>
        <w:rPr>
          <w:lang w:val="uk-UA"/>
        </w:rPr>
      </w:pPr>
    </w:p>
    <w:p w:rsidR="00A70A7D" w:rsidRDefault="00A70A7D" w:rsidP="00923244">
      <w:pPr>
        <w:pStyle w:val="a8"/>
        <w:rPr>
          <w:lang w:val="uk-UA"/>
        </w:rPr>
      </w:pPr>
    </w:p>
    <w:p w:rsidR="00736C3D" w:rsidRDefault="00736C3D" w:rsidP="00923244">
      <w:pPr>
        <w:pStyle w:val="a8"/>
        <w:rPr>
          <w:lang w:val="uk-UA"/>
        </w:rPr>
      </w:pPr>
    </w:p>
    <w:p w:rsidR="00736C3D" w:rsidRDefault="00736C3D" w:rsidP="00923244">
      <w:pPr>
        <w:pStyle w:val="a8"/>
        <w:rPr>
          <w:lang w:val="uk-UA"/>
        </w:rPr>
      </w:pPr>
    </w:p>
    <w:p w:rsidR="00736C3D" w:rsidRDefault="00736C3D" w:rsidP="00923244">
      <w:pPr>
        <w:pStyle w:val="a8"/>
        <w:rPr>
          <w:lang w:val="uk-UA"/>
        </w:rPr>
      </w:pPr>
    </w:p>
    <w:p w:rsidR="00736C3D" w:rsidRDefault="00736C3D" w:rsidP="00923244">
      <w:pPr>
        <w:pStyle w:val="a8"/>
        <w:rPr>
          <w:lang w:val="uk-UA"/>
        </w:rPr>
      </w:pPr>
    </w:p>
    <w:p w:rsidR="00736C3D" w:rsidRDefault="00736C3D" w:rsidP="00923244">
      <w:pPr>
        <w:pStyle w:val="a8"/>
        <w:rPr>
          <w:lang w:val="uk-UA"/>
        </w:rPr>
      </w:pPr>
    </w:p>
    <w:p w:rsidR="00736C3D" w:rsidRDefault="00736C3D" w:rsidP="00923244">
      <w:pPr>
        <w:pStyle w:val="a8"/>
        <w:rPr>
          <w:lang w:val="uk-UA"/>
        </w:rPr>
      </w:pPr>
    </w:p>
    <w:p w:rsidR="00736C3D" w:rsidRDefault="00736C3D" w:rsidP="00923244">
      <w:pPr>
        <w:pStyle w:val="a8"/>
        <w:rPr>
          <w:lang w:val="uk-UA"/>
        </w:rPr>
      </w:pPr>
    </w:p>
    <w:p w:rsidR="00736C3D" w:rsidRDefault="00736C3D" w:rsidP="00923244">
      <w:pPr>
        <w:pStyle w:val="a8"/>
        <w:rPr>
          <w:lang w:val="uk-UA"/>
        </w:rPr>
      </w:pPr>
    </w:p>
    <w:p w:rsidR="00736C3D" w:rsidRDefault="00736C3D" w:rsidP="00923244">
      <w:pPr>
        <w:pStyle w:val="a8"/>
        <w:rPr>
          <w:lang w:val="uk-UA"/>
        </w:rPr>
      </w:pPr>
    </w:p>
    <w:p w:rsidR="00CA17FA" w:rsidRPr="00A70A7D" w:rsidRDefault="00CA17FA" w:rsidP="00CA17FA">
      <w:pPr>
        <w:keepNext/>
        <w:suppressAutoHyphens/>
        <w:spacing w:before="240" w:after="60" w:line="240" w:lineRule="auto"/>
        <w:jc w:val="center"/>
        <w:outlineLvl w:val="2"/>
        <w:rPr>
          <w:rFonts w:ascii="Times New Roman" w:eastAsia="Times New Roman" w:hAnsi="Times New Roman" w:cs="Times New Roman"/>
          <w:b/>
          <w:bCs/>
          <w:sz w:val="27"/>
          <w:szCs w:val="27"/>
          <w:lang w:val="uk-UA" w:eastAsia="zh-CN"/>
        </w:rPr>
      </w:pPr>
      <w:r w:rsidRPr="00A70A7D">
        <w:rPr>
          <w:rFonts w:ascii="Times New Roman" w:eastAsia="Times New Roman" w:hAnsi="Times New Roman" w:cs="Times New Roman"/>
          <w:b/>
          <w:bCs/>
          <w:sz w:val="27"/>
          <w:szCs w:val="27"/>
          <w:lang w:val="uk-UA" w:eastAsia="zh-CN"/>
        </w:rPr>
        <w:lastRenderedPageBreak/>
        <w:t>ТЕСТ</w:t>
      </w:r>
      <w:r w:rsidRPr="00A70A7D">
        <w:rPr>
          <w:rFonts w:ascii="Times New Roman" w:eastAsia="Times New Roman" w:hAnsi="Times New Roman" w:cs="Times New Roman"/>
          <w:b/>
          <w:bCs/>
          <w:sz w:val="27"/>
          <w:szCs w:val="27"/>
          <w:lang w:val="uk-UA" w:eastAsia="zh-CN"/>
        </w:rPr>
        <w:br/>
        <w:t>малого підприємництва (М-Тест)</w:t>
      </w:r>
    </w:p>
    <w:p w:rsidR="00CA17FA" w:rsidRPr="00A70A7D" w:rsidRDefault="00CA17FA" w:rsidP="00CA17FA">
      <w:pPr>
        <w:suppressAutoHyphens/>
        <w:spacing w:before="280" w:after="28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xml:space="preserve">        1. Консультації з представниками мікро та малого підприємництва щодо оцінки впливу регулювання:</w:t>
      </w:r>
    </w:p>
    <w:p w:rsidR="00CA17FA" w:rsidRPr="00A70A7D" w:rsidRDefault="00CA17FA" w:rsidP="00CA17FA">
      <w:pPr>
        <w:suppressAutoHyphens/>
        <w:spacing w:before="280" w:after="28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eastAsia="zh-CN"/>
        </w:rPr>
        <w:t xml:space="preserve">        </w:t>
      </w:r>
      <w:proofErr w:type="spellStart"/>
      <w:r w:rsidRPr="00A70A7D">
        <w:rPr>
          <w:rFonts w:ascii="Times New Roman" w:eastAsia="Times New Roman" w:hAnsi="Times New Roman" w:cs="Times New Roman"/>
          <w:sz w:val="27"/>
          <w:szCs w:val="27"/>
          <w:lang w:eastAsia="zh-CN"/>
        </w:rPr>
        <w:t>Консультації</w:t>
      </w:r>
      <w:proofErr w:type="spellEnd"/>
      <w:r w:rsidRPr="00A70A7D">
        <w:rPr>
          <w:rFonts w:ascii="Times New Roman" w:eastAsia="Times New Roman" w:hAnsi="Times New Roman" w:cs="Times New Roman"/>
          <w:sz w:val="27"/>
          <w:szCs w:val="27"/>
          <w:lang w:eastAsia="zh-CN"/>
        </w:rPr>
        <w:t xml:space="preserve"> </w:t>
      </w:r>
      <w:proofErr w:type="spellStart"/>
      <w:r w:rsidRPr="00A70A7D">
        <w:rPr>
          <w:rFonts w:ascii="Times New Roman" w:eastAsia="Times New Roman" w:hAnsi="Times New Roman" w:cs="Times New Roman"/>
          <w:sz w:val="27"/>
          <w:szCs w:val="27"/>
          <w:lang w:eastAsia="zh-CN"/>
        </w:rPr>
        <w:t>щодо</w:t>
      </w:r>
      <w:proofErr w:type="spellEnd"/>
      <w:r w:rsidRPr="00A70A7D">
        <w:rPr>
          <w:rFonts w:ascii="Times New Roman" w:eastAsia="Times New Roman" w:hAnsi="Times New Roman" w:cs="Times New Roman"/>
          <w:sz w:val="27"/>
          <w:szCs w:val="27"/>
          <w:lang w:eastAsia="zh-CN"/>
        </w:rPr>
        <w:t xml:space="preserve"> </w:t>
      </w:r>
      <w:proofErr w:type="spellStart"/>
      <w:r w:rsidRPr="00A70A7D">
        <w:rPr>
          <w:rFonts w:ascii="Times New Roman" w:eastAsia="Times New Roman" w:hAnsi="Times New Roman" w:cs="Times New Roman"/>
          <w:sz w:val="27"/>
          <w:szCs w:val="27"/>
          <w:lang w:eastAsia="zh-CN"/>
        </w:rPr>
        <w:t>визначення</w:t>
      </w:r>
      <w:proofErr w:type="spellEnd"/>
      <w:r w:rsidRPr="00A70A7D">
        <w:rPr>
          <w:rFonts w:ascii="Times New Roman" w:eastAsia="Times New Roman" w:hAnsi="Times New Roman" w:cs="Times New Roman"/>
          <w:sz w:val="27"/>
          <w:szCs w:val="27"/>
          <w:lang w:eastAsia="zh-CN"/>
        </w:rPr>
        <w:t xml:space="preserve"> </w:t>
      </w:r>
      <w:proofErr w:type="spellStart"/>
      <w:r w:rsidRPr="00A70A7D">
        <w:rPr>
          <w:rFonts w:ascii="Times New Roman" w:eastAsia="Times New Roman" w:hAnsi="Times New Roman" w:cs="Times New Roman"/>
          <w:sz w:val="27"/>
          <w:szCs w:val="27"/>
          <w:lang w:eastAsia="zh-CN"/>
        </w:rPr>
        <w:t>впливу</w:t>
      </w:r>
      <w:proofErr w:type="spellEnd"/>
      <w:r w:rsidRPr="00A70A7D">
        <w:rPr>
          <w:rFonts w:ascii="Times New Roman" w:eastAsia="Times New Roman" w:hAnsi="Times New Roman" w:cs="Times New Roman"/>
          <w:sz w:val="27"/>
          <w:szCs w:val="27"/>
          <w:lang w:eastAsia="zh-CN"/>
        </w:rPr>
        <w:t xml:space="preserve"> </w:t>
      </w:r>
      <w:proofErr w:type="spellStart"/>
      <w:r w:rsidRPr="00A70A7D">
        <w:rPr>
          <w:rFonts w:ascii="Times New Roman" w:eastAsia="Times New Roman" w:hAnsi="Times New Roman" w:cs="Times New Roman"/>
          <w:sz w:val="27"/>
          <w:szCs w:val="27"/>
          <w:lang w:eastAsia="zh-CN"/>
        </w:rPr>
        <w:t>запропонованого</w:t>
      </w:r>
      <w:proofErr w:type="spellEnd"/>
      <w:r w:rsidRPr="00A70A7D">
        <w:rPr>
          <w:rFonts w:ascii="Times New Roman" w:eastAsia="Times New Roman" w:hAnsi="Times New Roman" w:cs="Times New Roman"/>
          <w:sz w:val="27"/>
          <w:szCs w:val="27"/>
          <w:lang w:eastAsia="zh-CN"/>
        </w:rPr>
        <w:t xml:space="preserve"> </w:t>
      </w:r>
      <w:proofErr w:type="spellStart"/>
      <w:r w:rsidRPr="00A70A7D">
        <w:rPr>
          <w:rFonts w:ascii="Times New Roman" w:eastAsia="Times New Roman" w:hAnsi="Times New Roman" w:cs="Times New Roman"/>
          <w:sz w:val="27"/>
          <w:szCs w:val="27"/>
          <w:lang w:eastAsia="zh-CN"/>
        </w:rPr>
        <w:t>регулювання</w:t>
      </w:r>
      <w:proofErr w:type="spellEnd"/>
      <w:r w:rsidRPr="00A70A7D">
        <w:rPr>
          <w:rFonts w:ascii="Times New Roman" w:eastAsia="Times New Roman" w:hAnsi="Times New Roman" w:cs="Times New Roman"/>
          <w:sz w:val="27"/>
          <w:szCs w:val="27"/>
          <w:lang w:eastAsia="zh-CN"/>
        </w:rPr>
        <w:t xml:space="preserve"> на </w:t>
      </w:r>
      <w:proofErr w:type="spellStart"/>
      <w:r w:rsidRPr="00A70A7D">
        <w:rPr>
          <w:rFonts w:ascii="Times New Roman" w:eastAsia="Times New Roman" w:hAnsi="Times New Roman" w:cs="Times New Roman"/>
          <w:sz w:val="27"/>
          <w:szCs w:val="27"/>
          <w:lang w:eastAsia="zh-CN"/>
        </w:rPr>
        <w:t>суб'єктів</w:t>
      </w:r>
      <w:proofErr w:type="spellEnd"/>
      <w:r w:rsidRPr="00A70A7D">
        <w:rPr>
          <w:rFonts w:ascii="Times New Roman" w:eastAsia="Times New Roman" w:hAnsi="Times New Roman" w:cs="Times New Roman"/>
          <w:sz w:val="27"/>
          <w:szCs w:val="27"/>
          <w:lang w:eastAsia="zh-CN"/>
        </w:rPr>
        <w:t xml:space="preserve"> малого </w:t>
      </w:r>
      <w:proofErr w:type="spellStart"/>
      <w:r w:rsidRPr="00A70A7D">
        <w:rPr>
          <w:rFonts w:ascii="Times New Roman" w:eastAsia="Times New Roman" w:hAnsi="Times New Roman" w:cs="Times New Roman"/>
          <w:sz w:val="27"/>
          <w:szCs w:val="27"/>
          <w:lang w:eastAsia="zh-CN"/>
        </w:rPr>
        <w:t>підприємництва</w:t>
      </w:r>
      <w:proofErr w:type="spellEnd"/>
      <w:r w:rsidRPr="00A70A7D">
        <w:rPr>
          <w:rFonts w:ascii="Times New Roman" w:eastAsia="Times New Roman" w:hAnsi="Times New Roman" w:cs="Times New Roman"/>
          <w:sz w:val="27"/>
          <w:szCs w:val="27"/>
          <w:lang w:eastAsia="zh-CN"/>
        </w:rPr>
        <w:t xml:space="preserve"> та </w:t>
      </w:r>
      <w:proofErr w:type="spellStart"/>
      <w:r w:rsidRPr="00A70A7D">
        <w:rPr>
          <w:rFonts w:ascii="Times New Roman" w:eastAsia="Times New Roman" w:hAnsi="Times New Roman" w:cs="Times New Roman"/>
          <w:sz w:val="27"/>
          <w:szCs w:val="27"/>
          <w:lang w:eastAsia="zh-CN"/>
        </w:rPr>
        <w:t>визначення</w:t>
      </w:r>
      <w:proofErr w:type="spellEnd"/>
      <w:r w:rsidRPr="00A70A7D">
        <w:rPr>
          <w:rFonts w:ascii="Times New Roman" w:eastAsia="Times New Roman" w:hAnsi="Times New Roman" w:cs="Times New Roman"/>
          <w:sz w:val="27"/>
          <w:szCs w:val="27"/>
          <w:lang w:eastAsia="zh-CN"/>
        </w:rPr>
        <w:t xml:space="preserve"> детального </w:t>
      </w:r>
      <w:proofErr w:type="spellStart"/>
      <w:r w:rsidRPr="00A70A7D">
        <w:rPr>
          <w:rFonts w:ascii="Times New Roman" w:eastAsia="Times New Roman" w:hAnsi="Times New Roman" w:cs="Times New Roman"/>
          <w:sz w:val="27"/>
          <w:szCs w:val="27"/>
          <w:lang w:eastAsia="zh-CN"/>
        </w:rPr>
        <w:t>переліку</w:t>
      </w:r>
      <w:proofErr w:type="spellEnd"/>
      <w:r w:rsidRPr="00A70A7D">
        <w:rPr>
          <w:rFonts w:ascii="Times New Roman" w:eastAsia="Times New Roman" w:hAnsi="Times New Roman" w:cs="Times New Roman"/>
          <w:sz w:val="27"/>
          <w:szCs w:val="27"/>
          <w:lang w:eastAsia="zh-CN"/>
        </w:rPr>
        <w:t xml:space="preserve"> процедур, </w:t>
      </w:r>
      <w:proofErr w:type="spellStart"/>
      <w:r w:rsidRPr="00A70A7D">
        <w:rPr>
          <w:rFonts w:ascii="Times New Roman" w:eastAsia="Times New Roman" w:hAnsi="Times New Roman" w:cs="Times New Roman"/>
          <w:sz w:val="27"/>
          <w:szCs w:val="27"/>
          <w:lang w:eastAsia="zh-CN"/>
        </w:rPr>
        <w:t>виконання</w:t>
      </w:r>
      <w:proofErr w:type="spellEnd"/>
      <w:r w:rsidRPr="00A70A7D">
        <w:rPr>
          <w:rFonts w:ascii="Times New Roman" w:eastAsia="Times New Roman" w:hAnsi="Times New Roman" w:cs="Times New Roman"/>
          <w:sz w:val="27"/>
          <w:szCs w:val="27"/>
          <w:lang w:eastAsia="zh-CN"/>
        </w:rPr>
        <w:t xml:space="preserve"> </w:t>
      </w:r>
      <w:proofErr w:type="spellStart"/>
      <w:r w:rsidRPr="00A70A7D">
        <w:rPr>
          <w:rFonts w:ascii="Times New Roman" w:eastAsia="Times New Roman" w:hAnsi="Times New Roman" w:cs="Times New Roman"/>
          <w:sz w:val="27"/>
          <w:szCs w:val="27"/>
          <w:lang w:eastAsia="zh-CN"/>
        </w:rPr>
        <w:t>яких</w:t>
      </w:r>
      <w:proofErr w:type="spellEnd"/>
      <w:r w:rsidRPr="00A70A7D">
        <w:rPr>
          <w:rFonts w:ascii="Times New Roman" w:eastAsia="Times New Roman" w:hAnsi="Times New Roman" w:cs="Times New Roman"/>
          <w:sz w:val="27"/>
          <w:szCs w:val="27"/>
          <w:lang w:eastAsia="zh-CN"/>
        </w:rPr>
        <w:t xml:space="preserve"> </w:t>
      </w:r>
      <w:proofErr w:type="spellStart"/>
      <w:r w:rsidRPr="00A70A7D">
        <w:rPr>
          <w:rFonts w:ascii="Times New Roman" w:eastAsia="Times New Roman" w:hAnsi="Times New Roman" w:cs="Times New Roman"/>
          <w:sz w:val="27"/>
          <w:szCs w:val="27"/>
          <w:lang w:eastAsia="zh-CN"/>
        </w:rPr>
        <w:t>необхідно</w:t>
      </w:r>
      <w:proofErr w:type="spellEnd"/>
      <w:r w:rsidRPr="00A70A7D">
        <w:rPr>
          <w:rFonts w:ascii="Times New Roman" w:eastAsia="Times New Roman" w:hAnsi="Times New Roman" w:cs="Times New Roman"/>
          <w:sz w:val="27"/>
          <w:szCs w:val="27"/>
          <w:lang w:eastAsia="zh-CN"/>
        </w:rPr>
        <w:t xml:space="preserve"> для </w:t>
      </w:r>
      <w:proofErr w:type="spellStart"/>
      <w:r w:rsidRPr="00A70A7D">
        <w:rPr>
          <w:rFonts w:ascii="Times New Roman" w:eastAsia="Times New Roman" w:hAnsi="Times New Roman" w:cs="Times New Roman"/>
          <w:sz w:val="27"/>
          <w:szCs w:val="27"/>
          <w:lang w:eastAsia="zh-CN"/>
        </w:rPr>
        <w:t>здійснення</w:t>
      </w:r>
      <w:proofErr w:type="spellEnd"/>
      <w:r w:rsidRPr="00A70A7D">
        <w:rPr>
          <w:rFonts w:ascii="Times New Roman" w:eastAsia="Times New Roman" w:hAnsi="Times New Roman" w:cs="Times New Roman"/>
          <w:sz w:val="27"/>
          <w:szCs w:val="27"/>
          <w:lang w:eastAsia="zh-CN"/>
        </w:rPr>
        <w:t xml:space="preserve"> </w:t>
      </w:r>
      <w:proofErr w:type="spellStart"/>
      <w:r w:rsidRPr="00A70A7D">
        <w:rPr>
          <w:rFonts w:ascii="Times New Roman" w:eastAsia="Times New Roman" w:hAnsi="Times New Roman" w:cs="Times New Roman"/>
          <w:sz w:val="27"/>
          <w:szCs w:val="27"/>
          <w:lang w:eastAsia="zh-CN"/>
        </w:rPr>
        <w:t>регулювання</w:t>
      </w:r>
      <w:proofErr w:type="spellEnd"/>
      <w:r w:rsidRPr="00A70A7D">
        <w:rPr>
          <w:rFonts w:ascii="Times New Roman" w:eastAsia="Times New Roman" w:hAnsi="Times New Roman" w:cs="Times New Roman"/>
          <w:sz w:val="27"/>
          <w:szCs w:val="27"/>
          <w:lang w:eastAsia="zh-CN"/>
        </w:rPr>
        <w:t xml:space="preserve">, проведено </w:t>
      </w:r>
      <w:proofErr w:type="spellStart"/>
      <w:r w:rsidRPr="00A70A7D">
        <w:rPr>
          <w:rFonts w:ascii="Times New Roman" w:eastAsia="Times New Roman" w:hAnsi="Times New Roman" w:cs="Times New Roman"/>
          <w:sz w:val="27"/>
          <w:szCs w:val="27"/>
          <w:lang w:eastAsia="zh-CN"/>
        </w:rPr>
        <w:t>розробником</w:t>
      </w:r>
      <w:proofErr w:type="spellEnd"/>
      <w:r w:rsidRPr="00A70A7D">
        <w:rPr>
          <w:rFonts w:ascii="Times New Roman" w:eastAsia="Times New Roman" w:hAnsi="Times New Roman" w:cs="Times New Roman"/>
          <w:sz w:val="27"/>
          <w:szCs w:val="27"/>
          <w:lang w:eastAsia="zh-CN"/>
        </w:rPr>
        <w:t xml:space="preserve"> у </w:t>
      </w:r>
      <w:proofErr w:type="spellStart"/>
      <w:r w:rsidRPr="00A70A7D">
        <w:rPr>
          <w:rFonts w:ascii="Times New Roman" w:eastAsia="Times New Roman" w:hAnsi="Times New Roman" w:cs="Times New Roman"/>
          <w:sz w:val="27"/>
          <w:szCs w:val="27"/>
          <w:lang w:eastAsia="zh-CN"/>
        </w:rPr>
        <w:t>період</w:t>
      </w:r>
      <w:proofErr w:type="spellEnd"/>
      <w:r w:rsidRPr="00A70A7D">
        <w:rPr>
          <w:rFonts w:ascii="Times New Roman" w:eastAsia="Times New Roman" w:hAnsi="Times New Roman" w:cs="Times New Roman"/>
          <w:sz w:val="27"/>
          <w:szCs w:val="27"/>
          <w:lang w:eastAsia="zh-CN"/>
        </w:rPr>
        <w:t xml:space="preserve"> з "01" </w:t>
      </w:r>
      <w:r w:rsidR="008A0143">
        <w:rPr>
          <w:rFonts w:ascii="Times New Roman" w:eastAsia="Times New Roman" w:hAnsi="Times New Roman" w:cs="Times New Roman"/>
          <w:sz w:val="27"/>
          <w:szCs w:val="27"/>
          <w:lang w:val="uk-UA" w:eastAsia="zh-CN"/>
        </w:rPr>
        <w:t>берез</w:t>
      </w:r>
      <w:r w:rsidR="00736C3D">
        <w:rPr>
          <w:rFonts w:ascii="Times New Roman" w:eastAsia="Times New Roman" w:hAnsi="Times New Roman" w:cs="Times New Roman"/>
          <w:sz w:val="27"/>
          <w:szCs w:val="27"/>
          <w:lang w:val="uk-UA" w:eastAsia="zh-CN"/>
        </w:rPr>
        <w:t>ня</w:t>
      </w:r>
      <w:r w:rsidRPr="00A70A7D">
        <w:rPr>
          <w:rFonts w:ascii="Times New Roman" w:eastAsia="Times New Roman" w:hAnsi="Times New Roman" w:cs="Times New Roman"/>
          <w:sz w:val="27"/>
          <w:szCs w:val="27"/>
          <w:lang w:val="uk-UA" w:eastAsia="zh-CN"/>
        </w:rPr>
        <w:t xml:space="preserve"> </w:t>
      </w:r>
      <w:r w:rsidRPr="00A70A7D">
        <w:rPr>
          <w:rFonts w:ascii="Times New Roman" w:eastAsia="Times New Roman" w:hAnsi="Times New Roman" w:cs="Times New Roman"/>
          <w:sz w:val="27"/>
          <w:szCs w:val="27"/>
          <w:lang w:eastAsia="zh-CN"/>
        </w:rPr>
        <w:t>20</w:t>
      </w:r>
      <w:r w:rsidRPr="00A70A7D">
        <w:rPr>
          <w:rFonts w:ascii="Times New Roman" w:eastAsia="Times New Roman" w:hAnsi="Times New Roman" w:cs="Times New Roman"/>
          <w:sz w:val="27"/>
          <w:szCs w:val="27"/>
          <w:lang w:val="uk-UA" w:eastAsia="zh-CN"/>
        </w:rPr>
        <w:t>20</w:t>
      </w:r>
      <w:r w:rsidRPr="00A70A7D">
        <w:rPr>
          <w:rFonts w:ascii="Times New Roman" w:eastAsia="Times New Roman" w:hAnsi="Times New Roman" w:cs="Times New Roman"/>
          <w:sz w:val="27"/>
          <w:szCs w:val="27"/>
          <w:lang w:eastAsia="zh-CN"/>
        </w:rPr>
        <w:t xml:space="preserve"> року по "01"</w:t>
      </w:r>
      <w:r w:rsidR="008A0143">
        <w:rPr>
          <w:rFonts w:ascii="Times New Roman" w:eastAsia="Times New Roman" w:hAnsi="Times New Roman" w:cs="Times New Roman"/>
          <w:sz w:val="27"/>
          <w:szCs w:val="27"/>
          <w:lang w:val="uk-UA" w:eastAsia="zh-CN"/>
        </w:rPr>
        <w:t>берез</w:t>
      </w:r>
      <w:proofErr w:type="spellStart"/>
      <w:r w:rsidRPr="00A70A7D">
        <w:rPr>
          <w:rFonts w:ascii="Times New Roman" w:eastAsia="Times New Roman" w:hAnsi="Times New Roman" w:cs="Times New Roman"/>
          <w:sz w:val="27"/>
          <w:szCs w:val="27"/>
          <w:lang w:eastAsia="zh-CN"/>
        </w:rPr>
        <w:t>ня</w:t>
      </w:r>
      <w:proofErr w:type="spellEnd"/>
      <w:r w:rsidRPr="00A70A7D">
        <w:rPr>
          <w:rFonts w:ascii="Times New Roman" w:eastAsia="Times New Roman" w:hAnsi="Times New Roman" w:cs="Times New Roman"/>
          <w:sz w:val="27"/>
          <w:szCs w:val="27"/>
          <w:lang w:eastAsia="zh-CN"/>
        </w:rPr>
        <w:t xml:space="preserve"> 202</w:t>
      </w:r>
      <w:r w:rsidR="00736C3D">
        <w:rPr>
          <w:rFonts w:ascii="Times New Roman" w:eastAsia="Times New Roman" w:hAnsi="Times New Roman" w:cs="Times New Roman"/>
          <w:sz w:val="27"/>
          <w:szCs w:val="27"/>
          <w:lang w:val="uk-UA" w:eastAsia="zh-CN"/>
        </w:rPr>
        <w:t>1</w:t>
      </w:r>
      <w:r w:rsidRPr="00A70A7D">
        <w:rPr>
          <w:rFonts w:ascii="Times New Roman" w:eastAsia="Times New Roman" w:hAnsi="Times New Roman" w:cs="Times New Roman"/>
          <w:sz w:val="27"/>
          <w:szCs w:val="27"/>
          <w:lang w:eastAsia="zh-CN"/>
        </w:rPr>
        <w:t xml:space="preserve"> року.</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698"/>
        <w:gridCol w:w="3508"/>
        <w:gridCol w:w="1843"/>
        <w:gridCol w:w="2693"/>
      </w:tblGrid>
      <w:tr w:rsidR="00CA17FA" w:rsidRPr="00A70A7D" w:rsidTr="00240C45">
        <w:trPr>
          <w:trHeight w:val="2502"/>
        </w:trPr>
        <w:tc>
          <w:tcPr>
            <w:tcW w:w="1698"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Порядковий номер</w:t>
            </w:r>
          </w:p>
        </w:tc>
        <w:tc>
          <w:tcPr>
            <w:tcW w:w="3508"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43"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Кількість учасників консультацій, осіб</w:t>
            </w:r>
          </w:p>
        </w:tc>
        <w:tc>
          <w:tcPr>
            <w:tcW w:w="2693"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Основні результати консультацій (опис)</w:t>
            </w:r>
          </w:p>
        </w:tc>
      </w:tr>
      <w:tr w:rsidR="00CA17FA" w:rsidRPr="00A70A7D" w:rsidTr="00240C45">
        <w:tc>
          <w:tcPr>
            <w:tcW w:w="1698" w:type="dxa"/>
            <w:shd w:val="clear" w:color="auto" w:fill="auto"/>
            <w:vAlign w:val="center"/>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w:t>
            </w:r>
          </w:p>
        </w:tc>
        <w:tc>
          <w:tcPr>
            <w:tcW w:w="3508" w:type="dxa"/>
            <w:shd w:val="clear" w:color="auto" w:fill="auto"/>
            <w:vAlign w:val="center"/>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Нарада</w:t>
            </w:r>
          </w:p>
        </w:tc>
        <w:tc>
          <w:tcPr>
            <w:tcW w:w="1843" w:type="dxa"/>
            <w:shd w:val="clear" w:color="auto" w:fill="auto"/>
            <w:vAlign w:val="center"/>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3</w:t>
            </w:r>
          </w:p>
        </w:tc>
        <w:tc>
          <w:tcPr>
            <w:tcW w:w="2693"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Отримання інформації щодо займаної площі поверхні для розміщення реклами</w:t>
            </w:r>
          </w:p>
        </w:tc>
      </w:tr>
      <w:tr w:rsidR="00CA17FA" w:rsidRPr="00A910B4" w:rsidTr="00240C45">
        <w:tc>
          <w:tcPr>
            <w:tcW w:w="1698" w:type="dxa"/>
            <w:shd w:val="clear" w:color="auto" w:fill="auto"/>
            <w:vAlign w:val="center"/>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p>
        </w:tc>
        <w:tc>
          <w:tcPr>
            <w:tcW w:w="3508" w:type="dxa"/>
            <w:shd w:val="clear" w:color="auto" w:fill="auto"/>
            <w:vAlign w:val="center"/>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Зустрічі з суб’єктами господарювання</w:t>
            </w:r>
          </w:p>
        </w:tc>
        <w:tc>
          <w:tcPr>
            <w:tcW w:w="1843" w:type="dxa"/>
            <w:shd w:val="clear" w:color="auto" w:fill="auto"/>
            <w:vAlign w:val="center"/>
          </w:tcPr>
          <w:p w:rsidR="00CA17FA" w:rsidRPr="00A70A7D" w:rsidRDefault="00CA17FA" w:rsidP="00CA17FA">
            <w:pPr>
              <w:suppressAutoHyphens/>
              <w:spacing w:after="28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xml:space="preserve">5 зустрічей, </w:t>
            </w:r>
          </w:p>
          <w:p w:rsidR="00CA17FA" w:rsidRPr="00A70A7D" w:rsidRDefault="00CA17FA" w:rsidP="00CA17FA">
            <w:pPr>
              <w:suppressAutoHyphens/>
              <w:spacing w:before="280" w:after="28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7 осіб</w:t>
            </w:r>
          </w:p>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val="uk-UA" w:eastAsia="zh-CN"/>
              </w:rPr>
            </w:pPr>
          </w:p>
        </w:tc>
        <w:tc>
          <w:tcPr>
            <w:tcW w:w="2693"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Отримання інформації щодо займаної площі поверхні для розміщення реклами та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w:t>
            </w:r>
          </w:p>
        </w:tc>
      </w:tr>
    </w:tbl>
    <w:p w:rsidR="00CA17FA" w:rsidRPr="00A70A7D" w:rsidRDefault="00CA17FA" w:rsidP="00CA17FA">
      <w:pPr>
        <w:suppressAutoHyphens/>
        <w:spacing w:before="120" w:after="12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t>2. Вимірювання впливу регулювання на суб'єктів малого підприємництва (мікро- та малі):</w:t>
      </w:r>
    </w:p>
    <w:p w:rsidR="00CA17FA" w:rsidRPr="00A70A7D" w:rsidRDefault="00CA17FA" w:rsidP="00CA17FA">
      <w:pPr>
        <w:suppressAutoHyphens/>
        <w:spacing w:before="120" w:after="120" w:line="240" w:lineRule="auto"/>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lastRenderedPageBreak/>
        <w:tab/>
        <w:t>кількість суб'єктів малого підприємництва, на яких поширюється регулювання: 12 (одиниць), у тому числі малого підприємництва 4 (одиниць) та мікро підприємництва 8 (одиниць);</w:t>
      </w:r>
    </w:p>
    <w:p w:rsidR="00CA17FA" w:rsidRPr="00A70A7D" w:rsidRDefault="00CA17FA" w:rsidP="00CA17FA">
      <w:pPr>
        <w:suppressAutoHyphens/>
        <w:spacing w:before="120" w:after="120" w:line="240" w:lineRule="auto"/>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ab/>
        <w:t>питома вага суб'єктів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акту).</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t>3. Розрахунок витрат суб'єктів малого підприємництва на виконання вимог регулювання.</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eastAsia="zh-CN"/>
        </w:rPr>
      </w:pPr>
    </w:p>
    <w:tbl>
      <w:tblPr>
        <w:tblW w:w="9526" w:type="dxa"/>
        <w:tblInd w:w="108" w:type="dxa"/>
        <w:tblLayout w:type="fixed"/>
        <w:tblLook w:val="0000" w:firstRow="0" w:lastRow="0" w:firstColumn="0" w:lastColumn="0" w:noHBand="0" w:noVBand="0"/>
      </w:tblPr>
      <w:tblGrid>
        <w:gridCol w:w="2173"/>
        <w:gridCol w:w="2221"/>
        <w:gridCol w:w="2322"/>
        <w:gridCol w:w="1614"/>
        <w:gridCol w:w="1196"/>
      </w:tblGrid>
      <w:tr w:rsidR="00CA17FA" w:rsidRPr="00A70A7D" w:rsidTr="00080094">
        <w:tc>
          <w:tcPr>
            <w:tcW w:w="217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Порядковий номер</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Найменування оцінки</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У перший рік (стартовий рік впровадження регулювання)</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Періодичні (за наступний рік)</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Витрати за п'ять років</w:t>
            </w:r>
            <w:r w:rsidR="00736C3D">
              <w:rPr>
                <w:rFonts w:ascii="Times New Roman" w:eastAsia="Times New Roman" w:hAnsi="Times New Roman" w:cs="Times New Roman"/>
                <w:sz w:val="27"/>
                <w:szCs w:val="27"/>
                <w:lang w:val="uk-UA" w:eastAsia="zh-CN"/>
              </w:rPr>
              <w:t xml:space="preserve"> (грн)</w:t>
            </w:r>
          </w:p>
        </w:tc>
      </w:tr>
      <w:tr w:rsidR="00CA17FA" w:rsidRPr="00A70A7D" w:rsidTr="00080094">
        <w:tc>
          <w:tcPr>
            <w:tcW w:w="9526" w:type="dxa"/>
            <w:gridSpan w:val="5"/>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Оцінка "прямих" витрат суб'єктів малого підприємництва на виконання регулювання</w:t>
            </w:r>
          </w:p>
        </w:tc>
      </w:tr>
      <w:tr w:rsidR="00CA17FA" w:rsidRPr="00A70A7D" w:rsidTr="00080094">
        <w:tc>
          <w:tcPr>
            <w:tcW w:w="217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Придбання необхідного обладнання (пристроїв, машин, механізмів)</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r>
      <w:tr w:rsidR="00CA17FA" w:rsidRPr="00A70A7D" w:rsidTr="00080094">
        <w:tc>
          <w:tcPr>
            <w:tcW w:w="217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2</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Процедури повірки та/або постановки на відповідний облік у визначеному органі державної влади чи місцевого самоврядування</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0</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r>
      <w:tr w:rsidR="00CA17FA" w:rsidRPr="00A70A7D" w:rsidTr="00080094">
        <w:tc>
          <w:tcPr>
            <w:tcW w:w="217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3</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Процедури експлуатації обладнання (експлуатаційні витрати - витратні матеріали)</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0</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r>
      <w:tr w:rsidR="00CA17FA" w:rsidRPr="00A70A7D" w:rsidTr="00080094">
        <w:tc>
          <w:tcPr>
            <w:tcW w:w="217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4</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Процедури обслуговування обладнання (технічне обслуговування)</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0</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r>
      <w:tr w:rsidR="00CA17FA" w:rsidRPr="00A70A7D" w:rsidTr="00080094">
        <w:tc>
          <w:tcPr>
            <w:tcW w:w="217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lastRenderedPageBreak/>
              <w:t>5</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Інші процедури (уточнити):</w:t>
            </w:r>
          </w:p>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Плата за тимчасове користування місцями зовнішньої реклами, грн.</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6C12ED" w:rsidP="00CA17FA">
            <w:pPr>
              <w:suppressAutoHyphens/>
              <w:spacing w:after="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4042</w:t>
            </w:r>
            <w:r w:rsidR="00CA17FA" w:rsidRPr="00A70A7D">
              <w:rPr>
                <w:rFonts w:ascii="Times New Roman" w:eastAsia="Times New Roman" w:hAnsi="Times New Roman" w:cs="Times New Roman"/>
                <w:sz w:val="27"/>
                <w:szCs w:val="27"/>
                <w:lang w:eastAsia="zh-CN"/>
              </w:rPr>
              <w:t>,44</w:t>
            </w:r>
          </w:p>
          <w:p w:rsidR="00CA17FA" w:rsidRPr="00A70A7D" w:rsidRDefault="00CA17FA" w:rsidP="008A0143">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xml:space="preserve">(1 суб’єкт господарювання малого підприємництва в середньому займає </w:t>
            </w:r>
            <w:r w:rsidR="004659EE">
              <w:rPr>
                <w:rFonts w:ascii="Times New Roman" w:eastAsia="Times New Roman" w:hAnsi="Times New Roman" w:cs="Times New Roman"/>
                <w:sz w:val="27"/>
                <w:szCs w:val="27"/>
                <w:lang w:val="uk-UA" w:eastAsia="zh-CN"/>
              </w:rPr>
              <w:t>3</w:t>
            </w:r>
            <w:r w:rsidRPr="00A70A7D">
              <w:rPr>
                <w:rFonts w:ascii="Times New Roman" w:eastAsia="Times New Roman" w:hAnsi="Times New Roman" w:cs="Times New Roman"/>
                <w:sz w:val="27"/>
                <w:szCs w:val="27"/>
                <w:lang w:val="uk-UA" w:eastAsia="zh-CN"/>
              </w:rPr>
              <w:t xml:space="preserve">,85 </w:t>
            </w:r>
            <w:proofErr w:type="spellStart"/>
            <w:r w:rsidRPr="00A70A7D">
              <w:rPr>
                <w:rFonts w:ascii="Times New Roman" w:eastAsia="Times New Roman" w:hAnsi="Times New Roman" w:cs="Times New Roman"/>
                <w:sz w:val="27"/>
                <w:szCs w:val="27"/>
                <w:lang w:val="uk-UA" w:eastAsia="zh-CN"/>
              </w:rPr>
              <w:t>кв.м</w:t>
            </w:r>
            <w:proofErr w:type="spellEnd"/>
            <w:r w:rsidRPr="00A70A7D">
              <w:rPr>
                <w:rFonts w:ascii="Times New Roman" w:eastAsia="Times New Roman" w:hAnsi="Times New Roman" w:cs="Times New Roman"/>
                <w:sz w:val="27"/>
                <w:szCs w:val="27"/>
                <w:lang w:val="uk-UA" w:eastAsia="zh-CN"/>
              </w:rPr>
              <w:t>. х 87,50 грн. (середня</w:t>
            </w:r>
            <w:r w:rsidR="004659EE">
              <w:rPr>
                <w:rFonts w:ascii="Times New Roman" w:eastAsia="Times New Roman" w:hAnsi="Times New Roman" w:cs="Times New Roman"/>
                <w:sz w:val="27"/>
                <w:szCs w:val="27"/>
                <w:lang w:val="uk-UA" w:eastAsia="zh-CN"/>
              </w:rPr>
              <w:t xml:space="preserve"> плата за 1 </w:t>
            </w:r>
            <w:proofErr w:type="spellStart"/>
            <w:r w:rsidR="004659EE">
              <w:rPr>
                <w:rFonts w:ascii="Times New Roman" w:eastAsia="Times New Roman" w:hAnsi="Times New Roman" w:cs="Times New Roman"/>
                <w:sz w:val="27"/>
                <w:szCs w:val="27"/>
                <w:lang w:val="uk-UA" w:eastAsia="zh-CN"/>
              </w:rPr>
              <w:t>кв.м</w:t>
            </w:r>
            <w:proofErr w:type="spellEnd"/>
            <w:r w:rsidR="004659EE">
              <w:rPr>
                <w:rFonts w:ascii="Times New Roman" w:eastAsia="Times New Roman" w:hAnsi="Times New Roman" w:cs="Times New Roman"/>
                <w:sz w:val="27"/>
                <w:szCs w:val="27"/>
                <w:lang w:val="uk-UA" w:eastAsia="zh-CN"/>
              </w:rPr>
              <w:t>. місця) тому: 8</w:t>
            </w:r>
            <w:r w:rsidRPr="00A70A7D">
              <w:rPr>
                <w:rFonts w:ascii="Times New Roman" w:eastAsia="Times New Roman" w:hAnsi="Times New Roman" w:cs="Times New Roman"/>
                <w:sz w:val="27"/>
                <w:szCs w:val="27"/>
                <w:lang w:val="uk-UA" w:eastAsia="zh-CN"/>
              </w:rPr>
              <w:t xml:space="preserve">7,50 грн. х </w:t>
            </w:r>
            <w:r w:rsidR="008A0143">
              <w:rPr>
                <w:rFonts w:ascii="Times New Roman" w:eastAsia="Times New Roman" w:hAnsi="Times New Roman" w:cs="Times New Roman"/>
                <w:sz w:val="27"/>
                <w:szCs w:val="27"/>
                <w:lang w:val="uk-UA" w:eastAsia="zh-CN"/>
              </w:rPr>
              <w:t>3</w:t>
            </w:r>
            <w:r w:rsidRPr="00A70A7D">
              <w:rPr>
                <w:rFonts w:ascii="Times New Roman" w:eastAsia="Times New Roman" w:hAnsi="Times New Roman" w:cs="Times New Roman"/>
                <w:sz w:val="27"/>
                <w:szCs w:val="27"/>
                <w:lang w:val="uk-UA" w:eastAsia="zh-CN"/>
              </w:rPr>
              <w:t xml:space="preserve">,85 х 12 місяців = </w:t>
            </w:r>
            <w:r w:rsidR="004659EE">
              <w:rPr>
                <w:rFonts w:ascii="Times New Roman" w:eastAsia="Times New Roman" w:hAnsi="Times New Roman" w:cs="Times New Roman"/>
                <w:sz w:val="27"/>
                <w:szCs w:val="27"/>
                <w:lang w:val="uk-UA" w:eastAsia="zh-CN"/>
              </w:rPr>
              <w:t>4042</w:t>
            </w:r>
            <w:r w:rsidRPr="00A70A7D">
              <w:rPr>
                <w:rFonts w:ascii="Times New Roman" w:eastAsia="Times New Roman" w:hAnsi="Times New Roman" w:cs="Times New Roman"/>
                <w:sz w:val="27"/>
                <w:szCs w:val="27"/>
                <w:lang w:val="uk-UA" w:eastAsia="zh-CN"/>
              </w:rPr>
              <w:t>,44</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6C12ED" w:rsidP="00CA17FA">
            <w:pPr>
              <w:suppressAutoHyphens/>
              <w:spacing w:after="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20212</w:t>
            </w:r>
            <w:r w:rsidR="00CA17FA" w:rsidRPr="00A70A7D">
              <w:rPr>
                <w:rFonts w:ascii="Times New Roman" w:eastAsia="Times New Roman" w:hAnsi="Times New Roman" w:cs="Times New Roman"/>
                <w:sz w:val="27"/>
                <w:szCs w:val="27"/>
                <w:lang w:val="uk-UA" w:eastAsia="zh-CN"/>
              </w:rPr>
              <w:t>,20</w:t>
            </w:r>
          </w:p>
        </w:tc>
      </w:tr>
      <w:tr w:rsidR="00CA17FA" w:rsidRPr="00A70A7D" w:rsidTr="00080094">
        <w:tc>
          <w:tcPr>
            <w:tcW w:w="217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6</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Разом, гривень</w:t>
            </w:r>
            <w:r w:rsidRPr="00A70A7D">
              <w:rPr>
                <w:rFonts w:ascii="Times New Roman" w:eastAsia="Times New Roman" w:hAnsi="Times New Roman" w:cs="Times New Roman"/>
                <w:sz w:val="27"/>
                <w:szCs w:val="27"/>
                <w:lang w:val="uk-UA" w:eastAsia="zh-CN"/>
              </w:rPr>
              <w:br/>
            </w:r>
            <w:r w:rsidRPr="00A70A7D">
              <w:rPr>
                <w:rFonts w:ascii="Times New Roman" w:eastAsia="Times New Roman" w:hAnsi="Times New Roman" w:cs="Times New Roman"/>
                <w:iCs/>
                <w:sz w:val="27"/>
                <w:szCs w:val="27"/>
                <w:lang w:val="uk-UA" w:eastAsia="zh-CN"/>
              </w:rPr>
              <w:t>Формула:</w:t>
            </w:r>
            <w:r w:rsidRPr="00A70A7D">
              <w:rPr>
                <w:rFonts w:ascii="Times New Roman" w:eastAsia="Times New Roman" w:hAnsi="Times New Roman" w:cs="Times New Roman"/>
                <w:sz w:val="27"/>
                <w:szCs w:val="27"/>
                <w:lang w:val="uk-UA" w:eastAsia="zh-CN"/>
              </w:rPr>
              <w:br/>
            </w:r>
            <w:r w:rsidRPr="00A70A7D">
              <w:rPr>
                <w:rFonts w:ascii="Times New Roman" w:eastAsia="Times New Roman" w:hAnsi="Times New Roman" w:cs="Times New Roman"/>
                <w:iCs/>
                <w:sz w:val="27"/>
                <w:szCs w:val="27"/>
                <w:lang w:val="uk-UA" w:eastAsia="zh-CN"/>
              </w:rPr>
              <w:t>(сума рядків 1 + 2 + 3 + 4 + 5)</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4659EE" w:rsidP="004659EE">
            <w:pPr>
              <w:suppressAutoHyphens/>
              <w:spacing w:after="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4042</w:t>
            </w:r>
            <w:r w:rsidR="00CA17FA" w:rsidRPr="00A70A7D">
              <w:rPr>
                <w:rFonts w:ascii="Times New Roman" w:eastAsia="Times New Roman" w:hAnsi="Times New Roman" w:cs="Times New Roman"/>
                <w:sz w:val="27"/>
                <w:szCs w:val="27"/>
                <w:lang w:eastAsia="zh-CN"/>
              </w:rPr>
              <w:t>,44</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Х</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4659EE" w:rsidP="00CA17FA">
            <w:pPr>
              <w:suppressAutoHyphens/>
              <w:spacing w:after="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20212</w:t>
            </w:r>
            <w:r w:rsidR="00CA17FA" w:rsidRPr="00A70A7D">
              <w:rPr>
                <w:rFonts w:ascii="Times New Roman" w:eastAsia="Times New Roman" w:hAnsi="Times New Roman" w:cs="Times New Roman"/>
                <w:sz w:val="27"/>
                <w:szCs w:val="27"/>
                <w:lang w:eastAsia="zh-CN"/>
              </w:rPr>
              <w:t>,20</w:t>
            </w:r>
          </w:p>
        </w:tc>
      </w:tr>
      <w:tr w:rsidR="00CA17FA" w:rsidRPr="00A70A7D" w:rsidTr="00080094">
        <w:tc>
          <w:tcPr>
            <w:tcW w:w="217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7</w:t>
            </w: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Кількість суб'єктів господарювання, що повинні виконати вимоги регулювання, одиниць</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12</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12</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12</w:t>
            </w:r>
          </w:p>
        </w:tc>
      </w:tr>
      <w:tr w:rsidR="00CA17FA" w:rsidRPr="00A70A7D" w:rsidTr="00080094">
        <w:tc>
          <w:tcPr>
            <w:tcW w:w="2173" w:type="dxa"/>
            <w:tcBorders>
              <w:top w:val="single" w:sz="4" w:space="0" w:color="auto"/>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8</w:t>
            </w:r>
          </w:p>
        </w:tc>
        <w:tc>
          <w:tcPr>
            <w:tcW w:w="2221" w:type="dxa"/>
            <w:tcBorders>
              <w:top w:val="single" w:sz="4" w:space="0" w:color="auto"/>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Сумарно, гривень</w:t>
            </w:r>
          </w:p>
        </w:tc>
        <w:tc>
          <w:tcPr>
            <w:tcW w:w="2322" w:type="dxa"/>
            <w:tcBorders>
              <w:top w:val="single" w:sz="4" w:space="0" w:color="auto"/>
              <w:left w:val="single" w:sz="4" w:space="0" w:color="000000"/>
              <w:bottom w:val="single" w:sz="4" w:space="0" w:color="000000"/>
            </w:tcBorders>
            <w:shd w:val="clear" w:color="auto" w:fill="auto"/>
          </w:tcPr>
          <w:p w:rsidR="00CA17FA" w:rsidRPr="00A70A7D" w:rsidRDefault="004659EE" w:rsidP="00CA17FA">
            <w:pPr>
              <w:suppressAutoHyphens/>
              <w:spacing w:after="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48509</w:t>
            </w:r>
            <w:r w:rsidR="00CA17FA" w:rsidRPr="00A70A7D">
              <w:rPr>
                <w:rFonts w:ascii="Times New Roman" w:eastAsia="Times New Roman" w:hAnsi="Times New Roman" w:cs="Times New Roman"/>
                <w:sz w:val="27"/>
                <w:szCs w:val="27"/>
                <w:lang w:eastAsia="zh-CN"/>
              </w:rPr>
              <w:t>,28</w:t>
            </w:r>
          </w:p>
        </w:tc>
        <w:tc>
          <w:tcPr>
            <w:tcW w:w="1614" w:type="dxa"/>
            <w:tcBorders>
              <w:top w:val="single" w:sz="4" w:space="0" w:color="auto"/>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Х</w:t>
            </w:r>
          </w:p>
        </w:tc>
        <w:tc>
          <w:tcPr>
            <w:tcW w:w="1196" w:type="dxa"/>
            <w:tcBorders>
              <w:top w:val="single" w:sz="4" w:space="0" w:color="auto"/>
              <w:left w:val="single" w:sz="4" w:space="0" w:color="000000"/>
              <w:bottom w:val="single" w:sz="4" w:space="0" w:color="000000"/>
              <w:right w:val="single" w:sz="4" w:space="0" w:color="000000"/>
            </w:tcBorders>
            <w:shd w:val="clear" w:color="auto" w:fill="auto"/>
          </w:tcPr>
          <w:p w:rsidR="00CA17FA" w:rsidRPr="00A70A7D" w:rsidRDefault="004659EE" w:rsidP="004659EE">
            <w:pPr>
              <w:suppressAutoHyphens/>
              <w:spacing w:after="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242546</w:t>
            </w:r>
            <w:r w:rsidR="00CA17FA" w:rsidRPr="00A70A7D">
              <w:rPr>
                <w:rFonts w:ascii="Times New Roman" w:eastAsia="Times New Roman" w:hAnsi="Times New Roman" w:cs="Times New Roman"/>
                <w:sz w:val="27"/>
                <w:szCs w:val="27"/>
                <w:lang w:eastAsia="zh-CN"/>
              </w:rPr>
              <w:t>,40</w:t>
            </w:r>
          </w:p>
        </w:tc>
      </w:tr>
      <w:tr w:rsidR="00CA17FA" w:rsidRPr="00A70A7D" w:rsidTr="00080094">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Оцінка вартості адміністративних процедур суб'єктів малого підприємництва щодо виконання регулювання та звітування</w:t>
            </w:r>
          </w:p>
        </w:tc>
      </w:tr>
      <w:tr w:rsidR="00CA17FA" w:rsidRPr="00A70A7D" w:rsidTr="00080094">
        <w:tc>
          <w:tcPr>
            <w:tcW w:w="2173"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9</w:t>
            </w:r>
          </w:p>
        </w:tc>
        <w:tc>
          <w:tcPr>
            <w:tcW w:w="2221"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Процедури отримання первинної інформації про вимоги регулювання</w:t>
            </w:r>
          </w:p>
        </w:tc>
        <w:tc>
          <w:tcPr>
            <w:tcW w:w="2322"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1614"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r>
      <w:tr w:rsidR="00CA17FA" w:rsidRPr="00A70A7D" w:rsidTr="00080094">
        <w:tc>
          <w:tcPr>
            <w:tcW w:w="2173"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10</w:t>
            </w:r>
          </w:p>
        </w:tc>
        <w:tc>
          <w:tcPr>
            <w:tcW w:w="2221"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Процедури організації виконання вимог регулювання</w:t>
            </w:r>
          </w:p>
        </w:tc>
        <w:tc>
          <w:tcPr>
            <w:tcW w:w="2322"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1614"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r>
      <w:tr w:rsidR="00CA17FA" w:rsidRPr="00A70A7D" w:rsidTr="00080094">
        <w:tc>
          <w:tcPr>
            <w:tcW w:w="2173"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11</w:t>
            </w:r>
          </w:p>
        </w:tc>
        <w:tc>
          <w:tcPr>
            <w:tcW w:w="2221"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Процедури офіційного звітування</w:t>
            </w:r>
            <w:r w:rsidRPr="00A70A7D">
              <w:rPr>
                <w:rFonts w:ascii="Times New Roman" w:eastAsia="Times New Roman" w:hAnsi="Times New Roman" w:cs="Times New Roman"/>
                <w:sz w:val="27"/>
                <w:szCs w:val="27"/>
                <w:lang w:val="uk-UA" w:eastAsia="zh-CN"/>
              </w:rPr>
              <w:br/>
            </w:r>
          </w:p>
        </w:tc>
        <w:tc>
          <w:tcPr>
            <w:tcW w:w="2322"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1614"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r>
      <w:tr w:rsidR="00CA17FA" w:rsidRPr="00A70A7D" w:rsidTr="00080094">
        <w:tc>
          <w:tcPr>
            <w:tcW w:w="2173"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12</w:t>
            </w:r>
          </w:p>
        </w:tc>
        <w:tc>
          <w:tcPr>
            <w:tcW w:w="2221"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Процедури щодо забезпечення процесу перевірок</w:t>
            </w:r>
          </w:p>
        </w:tc>
        <w:tc>
          <w:tcPr>
            <w:tcW w:w="2322"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c>
          <w:tcPr>
            <w:tcW w:w="1614"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0</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r>
      <w:tr w:rsidR="00CA17FA" w:rsidRPr="00A70A7D" w:rsidTr="00080094">
        <w:tc>
          <w:tcPr>
            <w:tcW w:w="2173"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lastRenderedPageBreak/>
              <w:t>13</w:t>
            </w:r>
          </w:p>
        </w:tc>
        <w:tc>
          <w:tcPr>
            <w:tcW w:w="2221"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Інші процедури (уточнити)</w:t>
            </w:r>
          </w:p>
        </w:tc>
        <w:tc>
          <w:tcPr>
            <w:tcW w:w="2322"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c>
          <w:tcPr>
            <w:tcW w:w="1614"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r>
      <w:tr w:rsidR="00CA17FA" w:rsidRPr="00A70A7D" w:rsidTr="00080094">
        <w:tc>
          <w:tcPr>
            <w:tcW w:w="2173"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14</w:t>
            </w:r>
          </w:p>
        </w:tc>
        <w:tc>
          <w:tcPr>
            <w:tcW w:w="2221"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Разом, гривень</w:t>
            </w:r>
            <w:r w:rsidRPr="00A70A7D">
              <w:rPr>
                <w:rFonts w:ascii="Times New Roman" w:eastAsia="Times New Roman" w:hAnsi="Times New Roman" w:cs="Times New Roman"/>
                <w:sz w:val="27"/>
                <w:szCs w:val="27"/>
                <w:lang w:val="uk-UA" w:eastAsia="zh-CN"/>
              </w:rPr>
              <w:br/>
            </w:r>
            <w:r w:rsidRPr="00A70A7D">
              <w:rPr>
                <w:rFonts w:ascii="Times New Roman" w:eastAsia="Times New Roman" w:hAnsi="Times New Roman" w:cs="Times New Roman"/>
                <w:iCs/>
                <w:sz w:val="27"/>
                <w:szCs w:val="27"/>
                <w:lang w:val="uk-UA" w:eastAsia="zh-CN"/>
              </w:rPr>
              <w:t>Формула:</w:t>
            </w:r>
            <w:r w:rsidRPr="00A70A7D">
              <w:rPr>
                <w:rFonts w:ascii="Times New Roman" w:eastAsia="Times New Roman" w:hAnsi="Times New Roman" w:cs="Times New Roman"/>
                <w:sz w:val="27"/>
                <w:szCs w:val="27"/>
                <w:lang w:val="uk-UA" w:eastAsia="zh-CN"/>
              </w:rPr>
              <w:br/>
            </w:r>
            <w:r w:rsidRPr="00A70A7D">
              <w:rPr>
                <w:rFonts w:ascii="Times New Roman" w:eastAsia="Times New Roman" w:hAnsi="Times New Roman" w:cs="Times New Roman"/>
                <w:iCs/>
                <w:sz w:val="27"/>
                <w:szCs w:val="27"/>
                <w:lang w:val="uk-UA" w:eastAsia="zh-CN"/>
              </w:rPr>
              <w:t>(сума рядків 9 + 10 + 11 + 12 + 13)</w:t>
            </w:r>
          </w:p>
        </w:tc>
        <w:tc>
          <w:tcPr>
            <w:tcW w:w="2322"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0</w:t>
            </w:r>
          </w:p>
        </w:tc>
        <w:tc>
          <w:tcPr>
            <w:tcW w:w="1614"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Х</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r>
      <w:tr w:rsidR="00CA17FA" w:rsidRPr="00A70A7D" w:rsidTr="00080094">
        <w:tc>
          <w:tcPr>
            <w:tcW w:w="2173"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15</w:t>
            </w:r>
          </w:p>
        </w:tc>
        <w:tc>
          <w:tcPr>
            <w:tcW w:w="2221"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Кількість суб'єктів малого підприємництва, що повинні виконати вимоги регулювання, одиниць</w:t>
            </w:r>
          </w:p>
        </w:tc>
        <w:tc>
          <w:tcPr>
            <w:tcW w:w="2322"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12</w:t>
            </w:r>
          </w:p>
        </w:tc>
        <w:tc>
          <w:tcPr>
            <w:tcW w:w="1614"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12</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12</w:t>
            </w:r>
          </w:p>
        </w:tc>
      </w:tr>
      <w:tr w:rsidR="00CA17FA" w:rsidRPr="00A70A7D" w:rsidTr="00080094">
        <w:tc>
          <w:tcPr>
            <w:tcW w:w="2173"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16</w:t>
            </w:r>
          </w:p>
        </w:tc>
        <w:tc>
          <w:tcPr>
            <w:tcW w:w="2221"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Сумарно, гривень</w:t>
            </w:r>
            <w:r w:rsidRPr="00A70A7D">
              <w:rPr>
                <w:rFonts w:ascii="Times New Roman" w:eastAsia="Times New Roman" w:hAnsi="Times New Roman" w:cs="Times New Roman"/>
                <w:sz w:val="27"/>
                <w:szCs w:val="27"/>
                <w:lang w:val="uk-UA" w:eastAsia="zh-CN"/>
              </w:rPr>
              <w:br/>
            </w:r>
          </w:p>
        </w:tc>
        <w:tc>
          <w:tcPr>
            <w:tcW w:w="2322"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en-US" w:eastAsia="zh-CN"/>
              </w:rPr>
              <w:t>0</w:t>
            </w:r>
          </w:p>
        </w:tc>
        <w:tc>
          <w:tcPr>
            <w:tcW w:w="1614" w:type="dxa"/>
            <w:tcBorders>
              <w:top w:val="single" w:sz="4" w:space="0" w:color="000000"/>
              <w:left w:val="single" w:sz="4" w:space="0" w:color="000000"/>
              <w:bottom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Х</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en-US" w:eastAsia="zh-CN"/>
              </w:rPr>
              <w:t>0</w:t>
            </w:r>
            <w:r w:rsidRPr="00A70A7D">
              <w:rPr>
                <w:rFonts w:ascii="Times New Roman" w:eastAsia="Times New Roman" w:hAnsi="Times New Roman" w:cs="Times New Roman"/>
                <w:sz w:val="27"/>
                <w:szCs w:val="27"/>
                <w:lang w:val="uk-UA" w:eastAsia="zh-CN"/>
              </w:rPr>
              <w:t> </w:t>
            </w:r>
          </w:p>
        </w:tc>
      </w:tr>
    </w:tbl>
    <w:p w:rsidR="00630C73" w:rsidRPr="00A70A7D" w:rsidRDefault="00630C73" w:rsidP="00CA17FA">
      <w:pPr>
        <w:suppressAutoHyphens/>
        <w:spacing w:before="120" w:after="120" w:line="240" w:lineRule="auto"/>
        <w:jc w:val="center"/>
        <w:rPr>
          <w:rFonts w:ascii="Times New Roman" w:eastAsia="Times New Roman" w:hAnsi="Times New Roman" w:cs="Times New Roman"/>
          <w:b/>
          <w:sz w:val="27"/>
          <w:szCs w:val="27"/>
          <w:lang w:val="uk-UA" w:eastAsia="zh-CN"/>
        </w:rPr>
      </w:pPr>
    </w:p>
    <w:p w:rsidR="00CA17FA" w:rsidRPr="00A70A7D" w:rsidRDefault="00CA17FA" w:rsidP="00CA17FA">
      <w:pPr>
        <w:suppressAutoHyphens/>
        <w:spacing w:before="120" w:after="12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b/>
          <w:sz w:val="27"/>
          <w:szCs w:val="27"/>
          <w:lang w:val="uk-UA" w:eastAsia="zh-CN"/>
        </w:rPr>
        <w:t>Бюджетні витрати на адміністрування регулювання суб'єктів малого підприємництва</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p>
    <w:p w:rsidR="00CA17FA" w:rsidRPr="00A70A7D" w:rsidRDefault="00CA17FA" w:rsidP="00D938E6">
      <w:pPr>
        <w:suppressAutoHyphens/>
        <w:spacing w:after="0" w:line="240" w:lineRule="auto"/>
        <w:ind w:firstLine="708"/>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Державний орган, для якого здійснюється розрахунок вартості адміністрування регулювання:</w:t>
      </w: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eastAsia="zh-CN"/>
        </w:rPr>
      </w:pPr>
    </w:p>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u w:val="single"/>
          <w:lang w:val="uk-UA" w:eastAsia="zh-CN"/>
        </w:rPr>
        <w:t xml:space="preserve">Авдіївська міська військово </w:t>
      </w:r>
      <w:r w:rsidR="00630C73" w:rsidRPr="00A70A7D">
        <w:rPr>
          <w:rFonts w:ascii="Times New Roman" w:eastAsia="Times New Roman" w:hAnsi="Times New Roman" w:cs="Times New Roman"/>
          <w:sz w:val="27"/>
          <w:szCs w:val="27"/>
          <w:u w:val="single"/>
          <w:lang w:val="uk-UA" w:eastAsia="zh-CN"/>
        </w:rPr>
        <w:t xml:space="preserve">- </w:t>
      </w:r>
      <w:r w:rsidRPr="00A70A7D">
        <w:rPr>
          <w:rFonts w:ascii="Times New Roman" w:eastAsia="Times New Roman" w:hAnsi="Times New Roman" w:cs="Times New Roman"/>
          <w:sz w:val="27"/>
          <w:szCs w:val="27"/>
          <w:u w:val="single"/>
          <w:lang w:val="uk-UA" w:eastAsia="zh-CN"/>
        </w:rPr>
        <w:t>цивільна адміністрація Покровського району Донецької області</w:t>
      </w:r>
      <w:r w:rsidRPr="00A70A7D">
        <w:rPr>
          <w:rFonts w:ascii="Times New Roman" w:eastAsia="Times New Roman" w:hAnsi="Times New Roman" w:cs="Times New Roman"/>
          <w:sz w:val="27"/>
          <w:szCs w:val="27"/>
          <w:lang w:val="uk-UA" w:eastAsia="zh-CN"/>
        </w:rPr>
        <w:br/>
        <w:t>(назва державного органу)</w:t>
      </w:r>
    </w:p>
    <w:p w:rsidR="00CA17FA" w:rsidRPr="00A70A7D" w:rsidRDefault="00CA17FA" w:rsidP="00CA17FA">
      <w:pPr>
        <w:suppressAutoHyphens/>
        <w:spacing w:after="0" w:line="240" w:lineRule="auto"/>
        <w:jc w:val="center"/>
        <w:rPr>
          <w:rFonts w:ascii="Times New Roman" w:eastAsia="Times New Roman" w:hAnsi="Times New Roman" w:cs="Times New Roman"/>
          <w:sz w:val="27"/>
          <w:szCs w:val="27"/>
          <w:lang w:eastAsia="zh-CN"/>
        </w:rPr>
      </w:pPr>
    </w:p>
    <w:tbl>
      <w:tblPr>
        <w:tblW w:w="9604" w:type="dxa"/>
        <w:tblInd w:w="30" w:type="dxa"/>
        <w:tblLayout w:type="fixed"/>
        <w:tblCellMar>
          <w:top w:w="30" w:type="dxa"/>
          <w:left w:w="30" w:type="dxa"/>
          <w:bottom w:w="30" w:type="dxa"/>
          <w:right w:w="30" w:type="dxa"/>
        </w:tblCellMar>
        <w:tblLook w:val="0000" w:firstRow="0" w:lastRow="0" w:firstColumn="0" w:lastColumn="0" w:noHBand="0" w:noVBand="0"/>
      </w:tblPr>
      <w:tblGrid>
        <w:gridCol w:w="2092"/>
        <w:gridCol w:w="1126"/>
        <w:gridCol w:w="2063"/>
        <w:gridCol w:w="1369"/>
        <w:gridCol w:w="1466"/>
        <w:gridCol w:w="1488"/>
      </w:tblGrid>
      <w:tr w:rsidR="00CA17FA" w:rsidRPr="00A70A7D" w:rsidTr="00736C3D">
        <w:tc>
          <w:tcPr>
            <w:tcW w:w="209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630C73">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Процедура регулювання суб'єктів малого підприємництва (розрахунок на одного типового суб'єкта господарювання малого підприємництва  за потреби окремо для суб'єктів мало</w:t>
            </w:r>
            <w:r w:rsidR="00630C73" w:rsidRPr="00A70A7D">
              <w:rPr>
                <w:rFonts w:ascii="Times New Roman" w:eastAsia="Times New Roman" w:hAnsi="Times New Roman" w:cs="Times New Roman"/>
                <w:sz w:val="27"/>
                <w:szCs w:val="27"/>
                <w:lang w:val="uk-UA" w:eastAsia="zh-CN"/>
              </w:rPr>
              <w:t>-</w:t>
            </w:r>
            <w:r w:rsidRPr="00A70A7D">
              <w:rPr>
                <w:rFonts w:ascii="Times New Roman" w:eastAsia="Times New Roman" w:hAnsi="Times New Roman" w:cs="Times New Roman"/>
                <w:sz w:val="27"/>
                <w:szCs w:val="27"/>
                <w:lang w:val="uk-UA" w:eastAsia="zh-CN"/>
              </w:rPr>
              <w:t xml:space="preserve">го </w:t>
            </w:r>
            <w:r w:rsidRPr="00A70A7D">
              <w:rPr>
                <w:rFonts w:ascii="Times New Roman" w:eastAsia="Times New Roman" w:hAnsi="Times New Roman" w:cs="Times New Roman"/>
                <w:sz w:val="27"/>
                <w:szCs w:val="27"/>
                <w:lang w:val="uk-UA" w:eastAsia="zh-CN"/>
              </w:rPr>
              <w:lastRenderedPageBreak/>
              <w:t>та мікро під</w:t>
            </w:r>
            <w:r w:rsidR="00630C73" w:rsidRPr="00A70A7D">
              <w:rPr>
                <w:rFonts w:ascii="Times New Roman" w:eastAsia="Times New Roman" w:hAnsi="Times New Roman" w:cs="Times New Roman"/>
                <w:sz w:val="27"/>
                <w:szCs w:val="27"/>
                <w:lang w:val="uk-UA" w:eastAsia="zh-CN"/>
              </w:rPr>
              <w:t>-</w:t>
            </w:r>
            <w:proofErr w:type="spellStart"/>
            <w:r w:rsidRPr="00A70A7D">
              <w:rPr>
                <w:rFonts w:ascii="Times New Roman" w:eastAsia="Times New Roman" w:hAnsi="Times New Roman" w:cs="Times New Roman"/>
                <w:sz w:val="27"/>
                <w:szCs w:val="27"/>
                <w:lang w:val="uk-UA" w:eastAsia="zh-CN"/>
              </w:rPr>
              <w:t>приємництв</w:t>
            </w:r>
            <w:r w:rsidR="00630C73" w:rsidRPr="00A70A7D">
              <w:rPr>
                <w:rFonts w:ascii="Times New Roman" w:eastAsia="Times New Roman" w:hAnsi="Times New Roman" w:cs="Times New Roman"/>
                <w:sz w:val="27"/>
                <w:szCs w:val="27"/>
                <w:lang w:val="uk-UA" w:eastAsia="zh-CN"/>
              </w:rPr>
              <w:t>а</w:t>
            </w:r>
            <w:proofErr w:type="spellEnd"/>
            <w:r w:rsidRPr="00A70A7D">
              <w:rPr>
                <w:rFonts w:ascii="Times New Roman" w:eastAsia="Times New Roman" w:hAnsi="Times New Roman" w:cs="Times New Roman"/>
                <w:sz w:val="27"/>
                <w:szCs w:val="27"/>
                <w:lang w:val="uk-UA" w:eastAsia="zh-CN"/>
              </w:rPr>
              <w:t>)</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lastRenderedPageBreak/>
              <w:t>Планові витрати часу на процедуру</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Вартість часу співробітника органу державної влади відповідної категорії (заробітна плата)</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Оцінка кількості процедур за рік, що припадають на одного суб'єкта</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Оцінка кількості суб'єктів, що підпадають під дію процедури регулювання</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Витрати на адміністрування регулювання* (за рік), гривень</w:t>
            </w:r>
          </w:p>
        </w:tc>
      </w:tr>
      <w:tr w:rsidR="00CA17FA" w:rsidRPr="00A70A7D" w:rsidTr="00736C3D">
        <w:tc>
          <w:tcPr>
            <w:tcW w:w="209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lastRenderedPageBreak/>
              <w:t>1. Облік суб'єкта господарювання, що перебуває у сфері регулювання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0,5 годин</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10000 /166,8=59,95 грн за год.</w:t>
            </w:r>
          </w:p>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xml:space="preserve"> 05 год =29,97 грн.</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736C3D">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359,64.</w:t>
            </w:r>
          </w:p>
        </w:tc>
      </w:tr>
      <w:tr w:rsidR="00CA17FA" w:rsidRPr="00A70A7D" w:rsidTr="00736C3D">
        <w:tc>
          <w:tcPr>
            <w:tcW w:w="209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2. Поточний контроль за суб'єктом господарювання, що перебуває у сфері регулювання, у тому числі:</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en-US" w:eastAsia="zh-CN"/>
              </w:rPr>
              <w:t>0</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en-US" w:eastAsia="zh-CN"/>
              </w:rPr>
              <w:t>0</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0</w:t>
            </w:r>
          </w:p>
        </w:tc>
      </w:tr>
      <w:tr w:rsidR="00CA17FA" w:rsidRPr="00A70A7D" w:rsidTr="00736C3D">
        <w:tc>
          <w:tcPr>
            <w:tcW w:w="209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камеральні</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r>
      <w:tr w:rsidR="00CA17FA" w:rsidRPr="00A70A7D" w:rsidTr="00736C3D">
        <w:tc>
          <w:tcPr>
            <w:tcW w:w="209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виїзні</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r>
      <w:tr w:rsidR="00CA17FA" w:rsidRPr="00A70A7D" w:rsidTr="00736C3D">
        <w:tc>
          <w:tcPr>
            <w:tcW w:w="209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xml:space="preserve">3. Підготовка, затвердження та опрацювання одного окремого </w:t>
            </w:r>
            <w:proofErr w:type="spellStart"/>
            <w:r w:rsidRPr="00A70A7D">
              <w:rPr>
                <w:rFonts w:ascii="Times New Roman" w:eastAsia="Times New Roman" w:hAnsi="Times New Roman" w:cs="Times New Roman"/>
                <w:sz w:val="27"/>
                <w:szCs w:val="27"/>
                <w:lang w:val="uk-UA" w:eastAsia="zh-CN"/>
              </w:rPr>
              <w:t>акта</w:t>
            </w:r>
            <w:proofErr w:type="spellEnd"/>
            <w:r w:rsidRPr="00A70A7D">
              <w:rPr>
                <w:rFonts w:ascii="Times New Roman" w:eastAsia="Times New Roman" w:hAnsi="Times New Roman" w:cs="Times New Roman"/>
                <w:sz w:val="27"/>
                <w:szCs w:val="27"/>
                <w:lang w:val="uk-UA" w:eastAsia="zh-CN"/>
              </w:rPr>
              <w:t xml:space="preserve"> про порушення вимог регулювання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r>
      <w:tr w:rsidR="00CA17FA" w:rsidRPr="00A70A7D" w:rsidTr="00736C3D">
        <w:tc>
          <w:tcPr>
            <w:tcW w:w="209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4. Реалізація одного окремого рішення щодо порушення вимог регулювання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0</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r>
      <w:tr w:rsidR="00CA17FA" w:rsidRPr="00A70A7D" w:rsidTr="00736C3D">
        <w:tc>
          <w:tcPr>
            <w:tcW w:w="209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color w:val="000000" w:themeColor="text1"/>
                <w:sz w:val="27"/>
                <w:szCs w:val="27"/>
                <w:lang w:eastAsia="zh-CN"/>
              </w:rPr>
            </w:pPr>
            <w:r w:rsidRPr="00A70A7D">
              <w:rPr>
                <w:rFonts w:ascii="Times New Roman" w:eastAsia="Times New Roman" w:hAnsi="Times New Roman" w:cs="Times New Roman"/>
                <w:color w:val="000000" w:themeColor="text1"/>
                <w:sz w:val="27"/>
                <w:szCs w:val="27"/>
                <w:lang w:val="uk-UA" w:eastAsia="zh-CN"/>
              </w:rPr>
              <w:t>5. Оскарження одного окремого рішення суб'єктами господарювання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color w:val="000000" w:themeColor="text1"/>
                <w:sz w:val="27"/>
                <w:szCs w:val="27"/>
                <w:lang w:eastAsia="zh-CN"/>
              </w:rPr>
            </w:pPr>
            <w:r w:rsidRPr="00A70A7D">
              <w:rPr>
                <w:rFonts w:ascii="Times New Roman" w:eastAsia="Times New Roman" w:hAnsi="Times New Roman" w:cs="Times New Roman"/>
                <w:color w:val="000000" w:themeColor="text1"/>
                <w:sz w:val="27"/>
                <w:szCs w:val="27"/>
                <w:lang w:val="uk-UA" w:eastAsia="zh-CN"/>
              </w:rPr>
              <w:t> 0</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color w:val="000000" w:themeColor="text1"/>
                <w:sz w:val="27"/>
                <w:szCs w:val="27"/>
                <w:lang w:eastAsia="zh-CN"/>
              </w:rPr>
            </w:pPr>
            <w:r w:rsidRPr="00A70A7D">
              <w:rPr>
                <w:rFonts w:ascii="Times New Roman" w:eastAsia="Times New Roman" w:hAnsi="Times New Roman" w:cs="Times New Roman"/>
                <w:color w:val="000000" w:themeColor="text1"/>
                <w:sz w:val="27"/>
                <w:szCs w:val="27"/>
                <w:lang w:val="uk-UA" w:eastAsia="zh-CN"/>
              </w:rPr>
              <w:t>0 </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color w:val="000000" w:themeColor="text1"/>
                <w:sz w:val="27"/>
                <w:szCs w:val="27"/>
                <w:lang w:eastAsia="zh-CN"/>
              </w:rPr>
            </w:pPr>
            <w:r w:rsidRPr="00A70A7D">
              <w:rPr>
                <w:rFonts w:ascii="Times New Roman" w:eastAsia="Times New Roman" w:hAnsi="Times New Roman" w:cs="Times New Roman"/>
                <w:color w:val="000000" w:themeColor="text1"/>
                <w:sz w:val="27"/>
                <w:szCs w:val="27"/>
                <w:lang w:val="uk-UA" w:eastAsia="zh-CN"/>
              </w:rPr>
              <w:t>0 </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color w:val="000000" w:themeColor="text1"/>
                <w:sz w:val="27"/>
                <w:szCs w:val="27"/>
                <w:lang w:eastAsia="zh-CN"/>
              </w:rPr>
            </w:pPr>
            <w:r w:rsidRPr="00A70A7D">
              <w:rPr>
                <w:rFonts w:ascii="Times New Roman" w:eastAsia="Times New Roman" w:hAnsi="Times New Roman" w:cs="Times New Roman"/>
                <w:color w:val="000000" w:themeColor="text1"/>
                <w:sz w:val="27"/>
                <w:szCs w:val="27"/>
                <w:lang w:val="uk-UA" w:eastAsia="zh-CN"/>
              </w:rPr>
              <w:t>0 </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color w:val="000000" w:themeColor="text1"/>
                <w:sz w:val="27"/>
                <w:szCs w:val="27"/>
                <w:lang w:eastAsia="zh-CN"/>
              </w:rPr>
            </w:pPr>
            <w:r w:rsidRPr="00A70A7D">
              <w:rPr>
                <w:rFonts w:ascii="Times New Roman" w:eastAsia="Times New Roman" w:hAnsi="Times New Roman" w:cs="Times New Roman"/>
                <w:color w:val="000000" w:themeColor="text1"/>
                <w:sz w:val="27"/>
                <w:szCs w:val="27"/>
                <w:lang w:val="uk-UA" w:eastAsia="zh-CN"/>
              </w:rPr>
              <w:t>0 </w:t>
            </w:r>
          </w:p>
        </w:tc>
      </w:tr>
      <w:tr w:rsidR="00CA17FA" w:rsidRPr="00A70A7D" w:rsidTr="00736C3D">
        <w:tc>
          <w:tcPr>
            <w:tcW w:w="209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color w:val="000000" w:themeColor="text1"/>
                <w:sz w:val="27"/>
                <w:szCs w:val="27"/>
                <w:lang w:eastAsia="zh-CN"/>
              </w:rPr>
            </w:pPr>
            <w:r w:rsidRPr="00A70A7D">
              <w:rPr>
                <w:rFonts w:ascii="Times New Roman" w:eastAsia="Times New Roman" w:hAnsi="Times New Roman" w:cs="Times New Roman"/>
                <w:color w:val="000000" w:themeColor="text1"/>
                <w:sz w:val="27"/>
                <w:szCs w:val="27"/>
                <w:lang w:val="uk-UA" w:eastAsia="zh-CN"/>
              </w:rPr>
              <w:lastRenderedPageBreak/>
              <w:t>6. Підготовка звітності за результатами регулювання</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color w:val="000000" w:themeColor="text1"/>
                <w:sz w:val="27"/>
                <w:szCs w:val="27"/>
                <w:lang w:eastAsia="zh-CN"/>
              </w:rPr>
            </w:pPr>
            <w:r w:rsidRPr="00A70A7D">
              <w:rPr>
                <w:rFonts w:ascii="Times New Roman" w:eastAsia="Times New Roman" w:hAnsi="Times New Roman" w:cs="Times New Roman"/>
                <w:color w:val="000000" w:themeColor="text1"/>
                <w:sz w:val="27"/>
                <w:szCs w:val="27"/>
                <w:lang w:val="uk-UA" w:eastAsia="zh-CN"/>
              </w:rPr>
              <w:t>0,5 год</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color w:val="000000" w:themeColor="text1"/>
                <w:sz w:val="27"/>
                <w:szCs w:val="27"/>
                <w:lang w:eastAsia="zh-CN"/>
              </w:rPr>
            </w:pPr>
            <w:r w:rsidRPr="00A70A7D">
              <w:rPr>
                <w:rFonts w:ascii="Times New Roman" w:eastAsia="Times New Roman" w:hAnsi="Times New Roman" w:cs="Times New Roman"/>
                <w:color w:val="000000" w:themeColor="text1"/>
                <w:sz w:val="27"/>
                <w:szCs w:val="27"/>
                <w:lang w:val="uk-UA" w:eastAsia="zh-CN"/>
              </w:rPr>
              <w:t>29,97 грн.</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color w:val="000000" w:themeColor="text1"/>
                <w:sz w:val="27"/>
                <w:szCs w:val="27"/>
                <w:lang w:eastAsia="zh-CN"/>
              </w:rPr>
            </w:pPr>
            <w:r w:rsidRPr="00A70A7D">
              <w:rPr>
                <w:rFonts w:ascii="Times New Roman" w:eastAsia="Times New Roman" w:hAnsi="Times New Roman" w:cs="Times New Roman"/>
                <w:color w:val="000000" w:themeColor="text1"/>
                <w:sz w:val="27"/>
                <w:szCs w:val="27"/>
                <w:lang w:val="uk-UA" w:eastAsia="zh-CN"/>
              </w:rPr>
              <w:t>1</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color w:val="000000" w:themeColor="text1"/>
                <w:sz w:val="27"/>
                <w:szCs w:val="27"/>
                <w:lang w:eastAsia="zh-CN"/>
              </w:rPr>
            </w:pPr>
            <w:r w:rsidRPr="00A70A7D">
              <w:rPr>
                <w:rFonts w:ascii="Times New Roman" w:eastAsia="Times New Roman" w:hAnsi="Times New Roman" w:cs="Times New Roman"/>
                <w:color w:val="000000" w:themeColor="text1"/>
                <w:sz w:val="27"/>
                <w:szCs w:val="27"/>
                <w:lang w:val="uk-UA" w:eastAsia="zh-CN"/>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color w:val="000000" w:themeColor="text1"/>
                <w:sz w:val="27"/>
                <w:szCs w:val="27"/>
                <w:lang w:eastAsia="zh-CN"/>
              </w:rPr>
            </w:pPr>
            <w:r w:rsidRPr="00A70A7D">
              <w:rPr>
                <w:rFonts w:ascii="Times New Roman" w:eastAsia="Times New Roman" w:hAnsi="Times New Roman" w:cs="Times New Roman"/>
                <w:color w:val="000000" w:themeColor="text1"/>
                <w:sz w:val="27"/>
                <w:szCs w:val="27"/>
                <w:lang w:val="uk-UA" w:eastAsia="zh-CN"/>
              </w:rPr>
              <w:t>359,64 грн.</w:t>
            </w:r>
          </w:p>
        </w:tc>
      </w:tr>
      <w:tr w:rsidR="00CA17FA" w:rsidRPr="00A70A7D" w:rsidTr="00736C3D">
        <w:tc>
          <w:tcPr>
            <w:tcW w:w="209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7. Інші адміністративні процедури (уточнити):</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 0</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0 </w:t>
            </w:r>
          </w:p>
        </w:tc>
      </w:tr>
      <w:tr w:rsidR="00CA17FA" w:rsidRPr="00A70A7D" w:rsidTr="00736C3D">
        <w:tc>
          <w:tcPr>
            <w:tcW w:w="209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Разом за рік</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Х</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Х</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Х</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Х</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719,28</w:t>
            </w:r>
          </w:p>
        </w:tc>
      </w:tr>
      <w:tr w:rsidR="00CA17FA" w:rsidRPr="00A70A7D" w:rsidTr="00736C3D">
        <w:tc>
          <w:tcPr>
            <w:tcW w:w="2092"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Сумарно за п'ять років</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Х</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Х</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Х</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Х</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3596,40</w:t>
            </w:r>
          </w:p>
        </w:tc>
      </w:tr>
    </w:tbl>
    <w:p w:rsidR="00CA17FA" w:rsidRPr="00A70A7D" w:rsidRDefault="00CA17FA" w:rsidP="00CA17FA">
      <w:pPr>
        <w:suppressAutoHyphens/>
        <w:spacing w:before="280" w:after="280" w:line="240" w:lineRule="auto"/>
        <w:jc w:val="both"/>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ab/>
        <w:t>4. Розрахунок сумарних витрат суб'єктів малого підприємництва, що виникають на виконання вимог регулювання</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449"/>
        <w:gridCol w:w="3772"/>
        <w:gridCol w:w="2333"/>
        <w:gridCol w:w="2188"/>
      </w:tblGrid>
      <w:tr w:rsidR="00CA17FA" w:rsidRPr="00A70A7D" w:rsidTr="004659EE">
        <w:tc>
          <w:tcPr>
            <w:tcW w:w="1449"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Порядковий номер</w:t>
            </w:r>
          </w:p>
        </w:tc>
        <w:tc>
          <w:tcPr>
            <w:tcW w:w="3772"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Показник</w:t>
            </w:r>
          </w:p>
        </w:tc>
        <w:tc>
          <w:tcPr>
            <w:tcW w:w="2333"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Перший рік регулювання (стартовий) грн.</w:t>
            </w:r>
          </w:p>
        </w:tc>
        <w:tc>
          <w:tcPr>
            <w:tcW w:w="2188" w:type="dxa"/>
            <w:shd w:val="clear" w:color="auto" w:fill="auto"/>
          </w:tcPr>
          <w:p w:rsidR="00CA17FA" w:rsidRPr="00A70A7D" w:rsidRDefault="00CA17FA" w:rsidP="00CA17FA">
            <w:pPr>
              <w:suppressAutoHyphens/>
              <w:spacing w:after="28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За п'ять років</w:t>
            </w:r>
          </w:p>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грн.</w:t>
            </w:r>
          </w:p>
        </w:tc>
      </w:tr>
      <w:tr w:rsidR="00CA17FA" w:rsidRPr="00A70A7D" w:rsidTr="004659EE">
        <w:tc>
          <w:tcPr>
            <w:tcW w:w="1449"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1</w:t>
            </w:r>
          </w:p>
        </w:tc>
        <w:tc>
          <w:tcPr>
            <w:tcW w:w="3772" w:type="dxa"/>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Оцінка "прямих" витрат суб'єктів малого підприємництва на виконання регулювання</w:t>
            </w:r>
          </w:p>
        </w:tc>
        <w:tc>
          <w:tcPr>
            <w:tcW w:w="2333" w:type="dxa"/>
            <w:shd w:val="clear" w:color="auto" w:fill="auto"/>
          </w:tcPr>
          <w:p w:rsidR="00CA17FA" w:rsidRPr="00FD586F" w:rsidRDefault="00FD586F" w:rsidP="00CA17FA">
            <w:pPr>
              <w:suppressAutoHyphens/>
              <w:spacing w:before="280" w:after="0" w:line="240" w:lineRule="auto"/>
              <w:jc w:val="center"/>
              <w:rPr>
                <w:rFonts w:ascii="Times New Roman" w:eastAsia="Times New Roman" w:hAnsi="Times New Roman" w:cs="Times New Roman"/>
                <w:sz w:val="27"/>
                <w:szCs w:val="27"/>
                <w:lang w:val="uk-UA" w:eastAsia="zh-CN"/>
              </w:rPr>
            </w:pPr>
            <w:r>
              <w:rPr>
                <w:rFonts w:ascii="Times New Roman" w:eastAsia="Times New Roman" w:hAnsi="Times New Roman" w:cs="Times New Roman"/>
                <w:sz w:val="27"/>
                <w:szCs w:val="27"/>
                <w:lang w:val="uk-UA" w:eastAsia="zh-CN"/>
              </w:rPr>
              <w:t>48509,28</w:t>
            </w:r>
          </w:p>
        </w:tc>
        <w:tc>
          <w:tcPr>
            <w:tcW w:w="2188" w:type="dxa"/>
            <w:shd w:val="clear" w:color="auto" w:fill="auto"/>
          </w:tcPr>
          <w:p w:rsidR="00CA17FA" w:rsidRPr="00FD586F" w:rsidRDefault="00FD586F" w:rsidP="00CA17FA">
            <w:pPr>
              <w:suppressAutoHyphens/>
              <w:spacing w:before="280" w:after="0" w:line="240" w:lineRule="auto"/>
              <w:jc w:val="center"/>
              <w:rPr>
                <w:rFonts w:ascii="Times New Roman" w:eastAsia="Times New Roman" w:hAnsi="Times New Roman" w:cs="Times New Roman"/>
                <w:sz w:val="27"/>
                <w:szCs w:val="27"/>
                <w:lang w:val="uk-UA" w:eastAsia="zh-CN"/>
              </w:rPr>
            </w:pPr>
            <w:r>
              <w:rPr>
                <w:rFonts w:ascii="Times New Roman" w:eastAsia="Times New Roman" w:hAnsi="Times New Roman" w:cs="Times New Roman"/>
                <w:sz w:val="27"/>
                <w:szCs w:val="27"/>
                <w:lang w:val="uk-UA" w:eastAsia="zh-CN"/>
              </w:rPr>
              <w:t>242546,40</w:t>
            </w:r>
          </w:p>
        </w:tc>
      </w:tr>
      <w:tr w:rsidR="00CA17FA" w:rsidRPr="00A70A7D" w:rsidTr="004659EE">
        <w:tc>
          <w:tcPr>
            <w:tcW w:w="1449"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2</w:t>
            </w:r>
          </w:p>
        </w:tc>
        <w:tc>
          <w:tcPr>
            <w:tcW w:w="3772" w:type="dxa"/>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Оцінка вартості адміністративних процедур для суб'єктів малого підприємництва щодо виконання регулювання та звітування</w:t>
            </w:r>
          </w:p>
        </w:tc>
        <w:tc>
          <w:tcPr>
            <w:tcW w:w="2333"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c>
          <w:tcPr>
            <w:tcW w:w="2188"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0</w:t>
            </w:r>
          </w:p>
        </w:tc>
      </w:tr>
      <w:tr w:rsidR="00CA17FA" w:rsidRPr="00A70A7D" w:rsidTr="004659EE">
        <w:tc>
          <w:tcPr>
            <w:tcW w:w="1449"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3</w:t>
            </w:r>
          </w:p>
        </w:tc>
        <w:tc>
          <w:tcPr>
            <w:tcW w:w="3772" w:type="dxa"/>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Сумарні витрати малого підприємництва на виконання запланованого регулювання</w:t>
            </w:r>
          </w:p>
        </w:tc>
        <w:tc>
          <w:tcPr>
            <w:tcW w:w="2333" w:type="dxa"/>
            <w:shd w:val="clear" w:color="auto" w:fill="auto"/>
          </w:tcPr>
          <w:p w:rsidR="00CA17FA" w:rsidRPr="00A70A7D" w:rsidRDefault="004659EE" w:rsidP="00CA17FA">
            <w:pPr>
              <w:suppressAutoHyphens/>
              <w:spacing w:before="280" w:after="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48509</w:t>
            </w:r>
            <w:r w:rsidRPr="00A70A7D">
              <w:rPr>
                <w:rFonts w:ascii="Times New Roman" w:eastAsia="Times New Roman" w:hAnsi="Times New Roman" w:cs="Times New Roman"/>
                <w:sz w:val="27"/>
                <w:szCs w:val="27"/>
                <w:lang w:eastAsia="zh-CN"/>
              </w:rPr>
              <w:t>,28</w:t>
            </w:r>
            <w:r w:rsidR="00CA17FA" w:rsidRPr="00A70A7D">
              <w:rPr>
                <w:rFonts w:ascii="Times New Roman" w:eastAsia="Times New Roman" w:hAnsi="Times New Roman" w:cs="Times New Roman"/>
                <w:sz w:val="27"/>
                <w:szCs w:val="27"/>
                <w:lang w:val="uk-UA" w:eastAsia="zh-CN"/>
              </w:rPr>
              <w:t>грн.</w:t>
            </w:r>
          </w:p>
        </w:tc>
        <w:tc>
          <w:tcPr>
            <w:tcW w:w="2188" w:type="dxa"/>
            <w:shd w:val="clear" w:color="auto" w:fill="auto"/>
          </w:tcPr>
          <w:p w:rsidR="00CA17FA" w:rsidRPr="00A70A7D" w:rsidRDefault="004659EE" w:rsidP="004659EE">
            <w:pPr>
              <w:suppressAutoHyphens/>
              <w:spacing w:before="280" w:after="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242546</w:t>
            </w:r>
            <w:r w:rsidR="00CA17FA" w:rsidRPr="00A70A7D">
              <w:rPr>
                <w:rFonts w:ascii="Times New Roman" w:eastAsia="Times New Roman" w:hAnsi="Times New Roman" w:cs="Times New Roman"/>
                <w:sz w:val="27"/>
                <w:szCs w:val="27"/>
                <w:lang w:val="uk-UA" w:eastAsia="zh-CN"/>
              </w:rPr>
              <w:t>,40 грн.</w:t>
            </w:r>
          </w:p>
        </w:tc>
      </w:tr>
      <w:tr w:rsidR="00CA17FA" w:rsidRPr="00A70A7D" w:rsidTr="004659EE">
        <w:tc>
          <w:tcPr>
            <w:tcW w:w="1449"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4</w:t>
            </w:r>
          </w:p>
        </w:tc>
        <w:tc>
          <w:tcPr>
            <w:tcW w:w="3772" w:type="dxa"/>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Бюджетні витрати на адміністрування регулювання суб'єктів малого підприємництва</w:t>
            </w:r>
          </w:p>
        </w:tc>
        <w:tc>
          <w:tcPr>
            <w:tcW w:w="2333"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719,28 грн.</w:t>
            </w:r>
          </w:p>
        </w:tc>
        <w:tc>
          <w:tcPr>
            <w:tcW w:w="2188"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3596,40 грн.</w:t>
            </w:r>
          </w:p>
        </w:tc>
      </w:tr>
      <w:tr w:rsidR="00CA17FA" w:rsidRPr="00A70A7D" w:rsidTr="004659EE">
        <w:tc>
          <w:tcPr>
            <w:tcW w:w="1449"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lastRenderedPageBreak/>
              <w:t>5</w:t>
            </w:r>
          </w:p>
        </w:tc>
        <w:tc>
          <w:tcPr>
            <w:tcW w:w="3772" w:type="dxa"/>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r w:rsidRPr="00A70A7D">
              <w:rPr>
                <w:rFonts w:ascii="Times New Roman" w:eastAsia="Times New Roman" w:hAnsi="Times New Roman" w:cs="Times New Roman"/>
                <w:sz w:val="27"/>
                <w:szCs w:val="27"/>
                <w:lang w:val="uk-UA" w:eastAsia="zh-CN"/>
              </w:rPr>
              <w:t>Сумарні витрати на виконання запланованого регулювання</w:t>
            </w:r>
          </w:p>
        </w:tc>
        <w:tc>
          <w:tcPr>
            <w:tcW w:w="2333" w:type="dxa"/>
            <w:shd w:val="clear" w:color="auto" w:fill="auto"/>
          </w:tcPr>
          <w:p w:rsidR="00CA17FA" w:rsidRPr="00A70A7D" w:rsidRDefault="004659EE" w:rsidP="00CA17FA">
            <w:pPr>
              <w:suppressAutoHyphens/>
              <w:spacing w:before="280" w:after="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 xml:space="preserve">49228,56 </w:t>
            </w:r>
            <w:r w:rsidR="00CA17FA" w:rsidRPr="00A70A7D">
              <w:rPr>
                <w:rFonts w:ascii="Times New Roman" w:eastAsia="Times New Roman" w:hAnsi="Times New Roman" w:cs="Times New Roman"/>
                <w:sz w:val="27"/>
                <w:szCs w:val="27"/>
                <w:lang w:val="uk-UA" w:eastAsia="zh-CN"/>
              </w:rPr>
              <w:t>грн.</w:t>
            </w:r>
          </w:p>
        </w:tc>
        <w:tc>
          <w:tcPr>
            <w:tcW w:w="2188" w:type="dxa"/>
            <w:shd w:val="clear" w:color="auto" w:fill="auto"/>
          </w:tcPr>
          <w:p w:rsidR="00CA17FA" w:rsidRPr="00A70A7D" w:rsidRDefault="004659EE" w:rsidP="00CA17FA">
            <w:pPr>
              <w:suppressAutoHyphens/>
              <w:spacing w:before="280" w:after="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246142</w:t>
            </w:r>
            <w:r w:rsidR="00CA17FA" w:rsidRPr="00A70A7D">
              <w:rPr>
                <w:rFonts w:ascii="Times New Roman" w:eastAsia="Times New Roman" w:hAnsi="Times New Roman" w:cs="Times New Roman"/>
                <w:sz w:val="27"/>
                <w:szCs w:val="27"/>
                <w:lang w:val="uk-UA" w:eastAsia="zh-CN"/>
              </w:rPr>
              <w:t>,80 грн.</w:t>
            </w:r>
          </w:p>
        </w:tc>
      </w:tr>
    </w:tbl>
    <w:p w:rsidR="004659EE" w:rsidRDefault="004659EE" w:rsidP="00CA17FA">
      <w:pPr>
        <w:suppressAutoHyphens/>
        <w:spacing w:after="0" w:line="240" w:lineRule="auto"/>
        <w:jc w:val="both"/>
        <w:rPr>
          <w:rFonts w:ascii="Times New Roman" w:eastAsia="Times New Roman" w:hAnsi="Times New Roman" w:cs="Times New Roman"/>
          <w:sz w:val="27"/>
          <w:szCs w:val="27"/>
          <w:lang w:val="uk-UA" w:eastAsia="zh-CN"/>
        </w:rPr>
      </w:pP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ab/>
        <w:t xml:space="preserve">Джерелом інформації є управління з розвитку міського господарства </w:t>
      </w:r>
      <w:r w:rsidR="00E07221" w:rsidRPr="00A70A7D">
        <w:rPr>
          <w:rFonts w:ascii="Times New Roman" w:eastAsia="Times New Roman" w:hAnsi="Times New Roman" w:cs="Times New Roman"/>
          <w:sz w:val="27"/>
          <w:szCs w:val="27"/>
          <w:lang w:val="uk-UA" w:eastAsia="zh-CN"/>
        </w:rPr>
        <w:t xml:space="preserve">Авдіївської міської </w:t>
      </w:r>
      <w:r w:rsidRPr="00A70A7D">
        <w:rPr>
          <w:rFonts w:ascii="Times New Roman" w:eastAsia="Times New Roman" w:hAnsi="Times New Roman" w:cs="Times New Roman"/>
          <w:sz w:val="27"/>
          <w:szCs w:val="27"/>
          <w:lang w:val="uk-UA" w:eastAsia="zh-CN"/>
        </w:rPr>
        <w:t xml:space="preserve">військово-цивільної адміністрації </w:t>
      </w:r>
      <w:r w:rsidR="00E07221" w:rsidRPr="00A70A7D">
        <w:rPr>
          <w:rFonts w:ascii="Times New Roman" w:eastAsia="Times New Roman" w:hAnsi="Times New Roman" w:cs="Times New Roman"/>
          <w:sz w:val="27"/>
          <w:szCs w:val="27"/>
          <w:lang w:val="uk-UA" w:eastAsia="zh-CN"/>
        </w:rPr>
        <w:t>Покровського району</w:t>
      </w:r>
      <w:r w:rsidRPr="00A70A7D">
        <w:rPr>
          <w:rFonts w:ascii="Times New Roman" w:eastAsia="Times New Roman" w:hAnsi="Times New Roman" w:cs="Times New Roman"/>
          <w:sz w:val="27"/>
          <w:szCs w:val="27"/>
          <w:lang w:val="uk-UA" w:eastAsia="zh-CN"/>
        </w:rPr>
        <w:t xml:space="preserve"> Донецької області та обговорення на зустрічах з суб’єктами господарювання.</w:t>
      </w:r>
    </w:p>
    <w:p w:rsidR="00CA17FA" w:rsidRPr="00A70A7D" w:rsidRDefault="00CA17FA" w:rsidP="00CA17FA">
      <w:pPr>
        <w:widowControl w:val="0"/>
        <w:spacing w:after="0" w:line="240" w:lineRule="auto"/>
        <w:jc w:val="center"/>
        <w:rPr>
          <w:rFonts w:ascii="Times New Roman" w:eastAsia="Times New Roman" w:hAnsi="Times New Roman" w:cs="Times New Roman"/>
          <w:bCs/>
          <w:color w:val="000000"/>
          <w:sz w:val="27"/>
          <w:szCs w:val="27"/>
          <w:lang w:val="uk-UA" w:eastAsia="ru-RU"/>
        </w:rPr>
      </w:pPr>
    </w:p>
    <w:p w:rsidR="00CA17FA" w:rsidRPr="00A70A7D" w:rsidRDefault="00CA17FA" w:rsidP="00CA17FA">
      <w:pPr>
        <w:widowControl w:val="0"/>
        <w:spacing w:after="0" w:line="240" w:lineRule="auto"/>
        <w:jc w:val="center"/>
        <w:rPr>
          <w:rFonts w:ascii="Times New Roman" w:eastAsia="Times New Roman" w:hAnsi="Times New Roman" w:cs="Times New Roman"/>
          <w:bCs/>
          <w:color w:val="000000"/>
          <w:sz w:val="27"/>
          <w:szCs w:val="27"/>
          <w:lang w:eastAsia="ru-RU"/>
        </w:rPr>
      </w:pPr>
      <w:r w:rsidRPr="00A70A7D">
        <w:rPr>
          <w:rFonts w:ascii="Times New Roman" w:eastAsia="Times New Roman" w:hAnsi="Times New Roman" w:cs="Times New Roman"/>
          <w:bCs/>
          <w:color w:val="000000"/>
          <w:sz w:val="27"/>
          <w:szCs w:val="27"/>
          <w:lang w:eastAsia="ru-RU"/>
        </w:rPr>
        <w:t xml:space="preserve">5. </w:t>
      </w:r>
      <w:proofErr w:type="spellStart"/>
      <w:r w:rsidRPr="00A70A7D">
        <w:rPr>
          <w:rFonts w:ascii="Times New Roman" w:eastAsia="Times New Roman" w:hAnsi="Times New Roman" w:cs="Times New Roman"/>
          <w:bCs/>
          <w:color w:val="000000"/>
          <w:sz w:val="27"/>
          <w:szCs w:val="27"/>
          <w:lang w:eastAsia="ru-RU"/>
        </w:rPr>
        <w:t>Розроблення</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корегуючи</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пом’якшувальних</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заходів</w:t>
      </w:r>
      <w:proofErr w:type="spellEnd"/>
      <w:r w:rsidRPr="00A70A7D">
        <w:rPr>
          <w:rFonts w:ascii="Times New Roman" w:eastAsia="Times New Roman" w:hAnsi="Times New Roman" w:cs="Times New Roman"/>
          <w:bCs/>
          <w:color w:val="000000"/>
          <w:sz w:val="27"/>
          <w:szCs w:val="27"/>
          <w:lang w:eastAsia="ru-RU"/>
        </w:rPr>
        <w:t xml:space="preserve"> для малого </w:t>
      </w:r>
      <w:proofErr w:type="spellStart"/>
      <w:r w:rsidRPr="00A70A7D">
        <w:rPr>
          <w:rFonts w:ascii="Times New Roman" w:eastAsia="Times New Roman" w:hAnsi="Times New Roman" w:cs="Times New Roman"/>
          <w:bCs/>
          <w:color w:val="000000"/>
          <w:sz w:val="27"/>
          <w:szCs w:val="27"/>
          <w:lang w:eastAsia="ru-RU"/>
        </w:rPr>
        <w:t>підприємництва</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щодо</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запропонованого</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регулювання</w:t>
      </w:r>
      <w:proofErr w:type="spellEnd"/>
    </w:p>
    <w:p w:rsidR="00CA17FA" w:rsidRPr="00A70A7D" w:rsidRDefault="00CA17FA" w:rsidP="00CA17FA">
      <w:pPr>
        <w:widowControl w:val="0"/>
        <w:spacing w:after="0" w:line="240" w:lineRule="auto"/>
        <w:jc w:val="center"/>
        <w:rPr>
          <w:rFonts w:ascii="Times New Roman" w:eastAsia="Times New Roman" w:hAnsi="Times New Roman" w:cs="Times New Roman"/>
          <w:bCs/>
          <w:color w:val="000000"/>
          <w:sz w:val="27"/>
          <w:szCs w:val="27"/>
          <w:lang w:eastAsia="ru-RU"/>
        </w:rPr>
      </w:pPr>
    </w:p>
    <w:p w:rsidR="00CA17FA" w:rsidRPr="00A70A7D" w:rsidRDefault="00CA17FA" w:rsidP="00E07221">
      <w:pPr>
        <w:widowControl w:val="0"/>
        <w:spacing w:after="0" w:line="240" w:lineRule="auto"/>
        <w:ind w:firstLine="708"/>
        <w:jc w:val="both"/>
        <w:rPr>
          <w:rFonts w:ascii="Times New Roman" w:eastAsia="Times New Roman" w:hAnsi="Times New Roman" w:cs="Times New Roman"/>
          <w:sz w:val="27"/>
          <w:szCs w:val="27"/>
          <w:lang w:eastAsia="ru-RU"/>
        </w:rPr>
      </w:pPr>
      <w:r w:rsidRPr="00A70A7D">
        <w:rPr>
          <w:rFonts w:ascii="Times New Roman" w:eastAsia="Times New Roman" w:hAnsi="Times New Roman" w:cs="Times New Roman"/>
          <w:color w:val="000000"/>
          <w:sz w:val="27"/>
          <w:szCs w:val="27"/>
          <w:lang w:eastAsia="ru-RU"/>
        </w:rPr>
        <w:t xml:space="preserve">На </w:t>
      </w:r>
      <w:proofErr w:type="spellStart"/>
      <w:r w:rsidRPr="00A70A7D">
        <w:rPr>
          <w:rFonts w:ascii="Times New Roman" w:eastAsia="Times New Roman" w:hAnsi="Times New Roman" w:cs="Times New Roman"/>
          <w:color w:val="000000"/>
          <w:sz w:val="27"/>
          <w:szCs w:val="27"/>
          <w:lang w:eastAsia="ru-RU"/>
        </w:rPr>
        <w:t>основі</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аналізу</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статистичних</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даних</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що</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надані</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бухгалтерією</w:t>
      </w:r>
      <w:proofErr w:type="spellEnd"/>
      <w:r w:rsidRPr="00A70A7D">
        <w:rPr>
          <w:rFonts w:ascii="Times New Roman" w:eastAsia="Times New Roman" w:hAnsi="Times New Roman" w:cs="Times New Roman"/>
          <w:color w:val="000000"/>
          <w:sz w:val="27"/>
          <w:szCs w:val="27"/>
          <w:lang w:eastAsia="ru-RU"/>
        </w:rPr>
        <w:t xml:space="preserve"> </w:t>
      </w:r>
      <w:r w:rsidR="00E07221" w:rsidRPr="00A70A7D">
        <w:rPr>
          <w:rFonts w:ascii="Times New Roman" w:eastAsia="Times New Roman" w:hAnsi="Times New Roman" w:cs="Times New Roman"/>
          <w:color w:val="000000"/>
          <w:sz w:val="27"/>
          <w:szCs w:val="27"/>
          <w:lang w:val="uk-UA" w:eastAsia="ru-RU"/>
        </w:rPr>
        <w:t xml:space="preserve">Авдіївською міською </w:t>
      </w:r>
      <w:proofErr w:type="spellStart"/>
      <w:r w:rsidRPr="00A70A7D">
        <w:rPr>
          <w:rFonts w:ascii="Times New Roman" w:eastAsia="Times New Roman" w:hAnsi="Times New Roman" w:cs="Times New Roman"/>
          <w:color w:val="000000"/>
          <w:sz w:val="27"/>
          <w:szCs w:val="27"/>
          <w:lang w:eastAsia="ru-RU"/>
        </w:rPr>
        <w:t>військово-цивільно</w:t>
      </w:r>
      <w:proofErr w:type="spellEnd"/>
      <w:r w:rsidR="00E07221" w:rsidRPr="00A70A7D">
        <w:rPr>
          <w:rFonts w:ascii="Times New Roman" w:eastAsia="Times New Roman" w:hAnsi="Times New Roman" w:cs="Times New Roman"/>
          <w:color w:val="000000"/>
          <w:sz w:val="27"/>
          <w:szCs w:val="27"/>
          <w:lang w:val="uk-UA" w:eastAsia="ru-RU"/>
        </w:rPr>
        <w:t>ю</w:t>
      </w:r>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адміністраці</w:t>
      </w:r>
      <w:r w:rsidR="00E07221" w:rsidRPr="00A70A7D">
        <w:rPr>
          <w:rFonts w:ascii="Times New Roman" w:eastAsia="Times New Roman" w:hAnsi="Times New Roman" w:cs="Times New Roman"/>
          <w:color w:val="000000"/>
          <w:sz w:val="27"/>
          <w:szCs w:val="27"/>
          <w:lang w:val="uk-UA" w:eastAsia="ru-RU"/>
        </w:rPr>
        <w:t>єю</w:t>
      </w:r>
      <w:proofErr w:type="spellEnd"/>
      <w:r w:rsidRPr="00A70A7D">
        <w:rPr>
          <w:rFonts w:ascii="Times New Roman" w:eastAsia="Times New Roman" w:hAnsi="Times New Roman" w:cs="Times New Roman"/>
          <w:color w:val="000000"/>
          <w:sz w:val="27"/>
          <w:szCs w:val="27"/>
          <w:lang w:eastAsia="ru-RU"/>
        </w:rPr>
        <w:t xml:space="preserve"> </w:t>
      </w:r>
      <w:r w:rsidR="00E07221" w:rsidRPr="00A70A7D">
        <w:rPr>
          <w:rFonts w:ascii="Times New Roman" w:eastAsia="Times New Roman" w:hAnsi="Times New Roman" w:cs="Times New Roman"/>
          <w:color w:val="000000"/>
          <w:sz w:val="27"/>
          <w:szCs w:val="27"/>
          <w:lang w:val="uk-UA" w:eastAsia="ru-RU"/>
        </w:rPr>
        <w:t>Покровського району</w:t>
      </w:r>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Донецької</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області</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визначено</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що</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зазначена</w:t>
      </w:r>
      <w:proofErr w:type="spellEnd"/>
      <w:r w:rsidRPr="00A70A7D">
        <w:rPr>
          <w:rFonts w:ascii="Times New Roman" w:eastAsia="Times New Roman" w:hAnsi="Times New Roman" w:cs="Times New Roman"/>
          <w:color w:val="000000"/>
          <w:sz w:val="27"/>
          <w:szCs w:val="27"/>
          <w:lang w:eastAsia="ru-RU"/>
        </w:rPr>
        <w:t xml:space="preserve"> сума є </w:t>
      </w:r>
      <w:proofErr w:type="spellStart"/>
      <w:r w:rsidRPr="00A70A7D">
        <w:rPr>
          <w:rFonts w:ascii="Times New Roman" w:eastAsia="Times New Roman" w:hAnsi="Times New Roman" w:cs="Times New Roman"/>
          <w:color w:val="000000"/>
          <w:sz w:val="27"/>
          <w:szCs w:val="27"/>
          <w:lang w:eastAsia="ru-RU"/>
        </w:rPr>
        <w:t>прийнятою</w:t>
      </w:r>
      <w:proofErr w:type="spellEnd"/>
      <w:r w:rsidRPr="00A70A7D">
        <w:rPr>
          <w:rFonts w:ascii="Times New Roman" w:eastAsia="Times New Roman" w:hAnsi="Times New Roman" w:cs="Times New Roman"/>
          <w:color w:val="000000"/>
          <w:sz w:val="27"/>
          <w:szCs w:val="27"/>
          <w:lang w:eastAsia="ru-RU"/>
        </w:rPr>
        <w:t xml:space="preserve"> для </w:t>
      </w:r>
      <w:proofErr w:type="spellStart"/>
      <w:r w:rsidRPr="00A70A7D">
        <w:rPr>
          <w:rFonts w:ascii="Times New Roman" w:eastAsia="Times New Roman" w:hAnsi="Times New Roman" w:cs="Times New Roman"/>
          <w:color w:val="000000"/>
          <w:sz w:val="27"/>
          <w:szCs w:val="27"/>
          <w:lang w:eastAsia="ru-RU"/>
        </w:rPr>
        <w:t>суб’єктів</w:t>
      </w:r>
      <w:proofErr w:type="spellEnd"/>
      <w:r w:rsidRPr="00A70A7D">
        <w:rPr>
          <w:rFonts w:ascii="Times New Roman" w:eastAsia="Times New Roman" w:hAnsi="Times New Roman" w:cs="Times New Roman"/>
          <w:color w:val="000000"/>
          <w:sz w:val="27"/>
          <w:szCs w:val="27"/>
          <w:lang w:eastAsia="ru-RU"/>
        </w:rPr>
        <w:t xml:space="preserve"> малого </w:t>
      </w:r>
      <w:proofErr w:type="spellStart"/>
      <w:r w:rsidRPr="00A70A7D">
        <w:rPr>
          <w:rFonts w:ascii="Times New Roman" w:eastAsia="Times New Roman" w:hAnsi="Times New Roman" w:cs="Times New Roman"/>
          <w:color w:val="000000"/>
          <w:sz w:val="27"/>
          <w:szCs w:val="27"/>
          <w:lang w:eastAsia="ru-RU"/>
        </w:rPr>
        <w:t>підприємництва</w:t>
      </w:r>
      <w:proofErr w:type="spellEnd"/>
      <w:r w:rsidRPr="00A70A7D">
        <w:rPr>
          <w:rFonts w:ascii="Times New Roman" w:eastAsia="Times New Roman" w:hAnsi="Times New Roman" w:cs="Times New Roman"/>
          <w:color w:val="000000"/>
          <w:sz w:val="27"/>
          <w:szCs w:val="27"/>
          <w:lang w:eastAsia="ru-RU"/>
        </w:rPr>
        <w:t xml:space="preserve"> і </w:t>
      </w:r>
      <w:proofErr w:type="spellStart"/>
      <w:r w:rsidRPr="00A70A7D">
        <w:rPr>
          <w:rFonts w:ascii="Times New Roman" w:eastAsia="Times New Roman" w:hAnsi="Times New Roman" w:cs="Times New Roman"/>
          <w:color w:val="000000"/>
          <w:sz w:val="27"/>
          <w:szCs w:val="27"/>
          <w:lang w:eastAsia="ru-RU"/>
        </w:rPr>
        <w:t>впровадження</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компенсаторних</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пом’якшувальних</w:t>
      </w:r>
      <w:proofErr w:type="spellEnd"/>
      <w:r w:rsidRPr="00A70A7D">
        <w:rPr>
          <w:rFonts w:ascii="Times New Roman" w:eastAsia="Times New Roman" w:hAnsi="Times New Roman" w:cs="Times New Roman"/>
          <w:color w:val="000000"/>
          <w:sz w:val="27"/>
          <w:szCs w:val="27"/>
          <w:lang w:eastAsia="ru-RU"/>
        </w:rPr>
        <w:t xml:space="preserve">) процедур не </w:t>
      </w:r>
      <w:proofErr w:type="spellStart"/>
      <w:r w:rsidRPr="00A70A7D">
        <w:rPr>
          <w:rFonts w:ascii="Times New Roman" w:eastAsia="Times New Roman" w:hAnsi="Times New Roman" w:cs="Times New Roman"/>
          <w:color w:val="000000"/>
          <w:sz w:val="27"/>
          <w:szCs w:val="27"/>
          <w:lang w:eastAsia="ru-RU"/>
        </w:rPr>
        <w:t>потрібно</w:t>
      </w:r>
      <w:proofErr w:type="spellEnd"/>
      <w:r w:rsidRPr="00A70A7D">
        <w:rPr>
          <w:rFonts w:ascii="Times New Roman" w:eastAsia="Times New Roman" w:hAnsi="Times New Roman" w:cs="Times New Roman"/>
          <w:color w:val="000000"/>
          <w:sz w:val="27"/>
          <w:szCs w:val="27"/>
          <w:lang w:eastAsia="ru-RU"/>
        </w:rPr>
        <w:t>.</w:t>
      </w:r>
    </w:p>
    <w:p w:rsidR="00CA17FA" w:rsidRPr="00A70A7D" w:rsidRDefault="00CA17FA" w:rsidP="00CA17FA">
      <w:pPr>
        <w:widowControl w:val="0"/>
        <w:spacing w:after="0" w:line="240" w:lineRule="auto"/>
        <w:jc w:val="center"/>
        <w:rPr>
          <w:rFonts w:ascii="Times New Roman" w:eastAsia="Times New Roman" w:hAnsi="Times New Roman" w:cs="Times New Roman"/>
          <w:sz w:val="27"/>
          <w:szCs w:val="27"/>
          <w:lang w:eastAsia="zh-CN"/>
        </w:rPr>
      </w:pP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898"/>
        <w:gridCol w:w="2333"/>
        <w:gridCol w:w="2367"/>
      </w:tblGrid>
      <w:tr w:rsidR="00CA17FA" w:rsidRPr="00A70A7D" w:rsidTr="00080094">
        <w:tc>
          <w:tcPr>
            <w:tcW w:w="4898" w:type="dxa"/>
            <w:shd w:val="clear" w:color="auto" w:fill="auto"/>
            <w:vAlign w:val="center"/>
          </w:tcPr>
          <w:p w:rsidR="00CA17FA" w:rsidRPr="00A70A7D" w:rsidRDefault="00CA17FA" w:rsidP="00CA17FA">
            <w:pPr>
              <w:widowControl w:val="0"/>
              <w:spacing w:after="0" w:line="240" w:lineRule="auto"/>
              <w:jc w:val="center"/>
              <w:rPr>
                <w:rFonts w:ascii="Times New Roman" w:eastAsia="Times New Roman" w:hAnsi="Times New Roman" w:cs="Times New Roman"/>
                <w:sz w:val="27"/>
                <w:szCs w:val="27"/>
                <w:lang w:eastAsia="ru-RU"/>
              </w:rPr>
            </w:pPr>
            <w:r w:rsidRPr="00A70A7D">
              <w:rPr>
                <w:rFonts w:ascii="Times New Roman" w:eastAsia="Times New Roman" w:hAnsi="Times New Roman" w:cs="Times New Roman"/>
                <w:bCs/>
                <w:color w:val="000000"/>
                <w:sz w:val="27"/>
                <w:szCs w:val="27"/>
                <w:lang w:eastAsia="ru-RU"/>
              </w:rPr>
              <w:t xml:space="preserve">Процедура, </w:t>
            </w:r>
            <w:proofErr w:type="spellStart"/>
            <w:r w:rsidRPr="00A70A7D">
              <w:rPr>
                <w:rFonts w:ascii="Times New Roman" w:eastAsia="Times New Roman" w:hAnsi="Times New Roman" w:cs="Times New Roman"/>
                <w:bCs/>
                <w:color w:val="000000"/>
                <w:sz w:val="27"/>
                <w:szCs w:val="27"/>
                <w:lang w:eastAsia="ru-RU"/>
              </w:rPr>
              <w:t>що</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потребує</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корегування</w:t>
            </w:r>
            <w:proofErr w:type="spellEnd"/>
          </w:p>
        </w:tc>
        <w:tc>
          <w:tcPr>
            <w:tcW w:w="4700" w:type="dxa"/>
            <w:gridSpan w:val="2"/>
            <w:shd w:val="clear" w:color="auto" w:fill="auto"/>
            <w:vAlign w:val="center"/>
          </w:tcPr>
          <w:p w:rsidR="00CA17FA" w:rsidRPr="00A70A7D" w:rsidRDefault="00CA17FA" w:rsidP="00CA17FA">
            <w:pPr>
              <w:widowControl w:val="0"/>
              <w:spacing w:after="0" w:line="240" w:lineRule="auto"/>
              <w:jc w:val="center"/>
              <w:rPr>
                <w:rFonts w:ascii="Times New Roman" w:eastAsia="Times New Roman" w:hAnsi="Times New Roman" w:cs="Times New Roman"/>
                <w:sz w:val="27"/>
                <w:szCs w:val="27"/>
                <w:lang w:eastAsia="ru-RU"/>
              </w:rPr>
            </w:pPr>
            <w:proofErr w:type="spellStart"/>
            <w:r w:rsidRPr="00A70A7D">
              <w:rPr>
                <w:rFonts w:ascii="Times New Roman" w:eastAsia="Times New Roman" w:hAnsi="Times New Roman" w:cs="Times New Roman"/>
                <w:bCs/>
                <w:color w:val="000000"/>
                <w:sz w:val="27"/>
                <w:szCs w:val="27"/>
                <w:lang w:eastAsia="ru-RU"/>
              </w:rPr>
              <w:t>Корегуючий</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механізм</w:t>
            </w:r>
            <w:proofErr w:type="spellEnd"/>
          </w:p>
        </w:tc>
      </w:tr>
      <w:tr w:rsidR="00CA17FA" w:rsidRPr="00A70A7D" w:rsidTr="00080094">
        <w:tc>
          <w:tcPr>
            <w:tcW w:w="4898"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proofErr w:type="spellStart"/>
            <w:r w:rsidRPr="00A70A7D">
              <w:rPr>
                <w:rFonts w:ascii="Times New Roman" w:eastAsia="Times New Roman" w:hAnsi="Times New Roman" w:cs="Times New Roman"/>
                <w:bCs/>
                <w:color w:val="000000"/>
                <w:sz w:val="27"/>
                <w:szCs w:val="27"/>
                <w:lang w:eastAsia="ru-RU"/>
              </w:rPr>
              <w:t>Показник</w:t>
            </w:r>
            <w:proofErr w:type="spellEnd"/>
          </w:p>
        </w:tc>
        <w:tc>
          <w:tcPr>
            <w:tcW w:w="2333"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eastAsia="zh-CN"/>
              </w:rPr>
            </w:pPr>
            <w:proofErr w:type="spellStart"/>
            <w:r w:rsidRPr="00A70A7D">
              <w:rPr>
                <w:rFonts w:ascii="Times New Roman" w:eastAsia="Times New Roman" w:hAnsi="Times New Roman" w:cs="Times New Roman"/>
                <w:bCs/>
                <w:color w:val="000000"/>
                <w:sz w:val="27"/>
                <w:szCs w:val="27"/>
                <w:lang w:eastAsia="ru-RU"/>
              </w:rPr>
              <w:t>Сумарні</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витрати</w:t>
            </w:r>
            <w:proofErr w:type="spellEnd"/>
            <w:r w:rsidRPr="00A70A7D">
              <w:rPr>
                <w:rFonts w:ascii="Times New Roman" w:eastAsia="Times New Roman" w:hAnsi="Times New Roman" w:cs="Times New Roman"/>
                <w:bCs/>
                <w:color w:val="000000"/>
                <w:sz w:val="27"/>
                <w:szCs w:val="27"/>
                <w:lang w:eastAsia="ru-RU"/>
              </w:rPr>
              <w:t xml:space="preserve"> малого </w:t>
            </w:r>
            <w:proofErr w:type="spellStart"/>
            <w:r w:rsidRPr="00A70A7D">
              <w:rPr>
                <w:rFonts w:ascii="Times New Roman" w:eastAsia="Times New Roman" w:hAnsi="Times New Roman" w:cs="Times New Roman"/>
                <w:bCs/>
                <w:color w:val="000000"/>
                <w:sz w:val="27"/>
                <w:szCs w:val="27"/>
                <w:lang w:eastAsia="ru-RU"/>
              </w:rPr>
              <w:t>підприємництва</w:t>
            </w:r>
            <w:proofErr w:type="spellEnd"/>
            <w:r w:rsidRPr="00A70A7D">
              <w:rPr>
                <w:rFonts w:ascii="Times New Roman" w:eastAsia="Times New Roman" w:hAnsi="Times New Roman" w:cs="Times New Roman"/>
                <w:bCs/>
                <w:color w:val="000000"/>
                <w:sz w:val="27"/>
                <w:szCs w:val="27"/>
                <w:lang w:eastAsia="ru-RU"/>
              </w:rPr>
              <w:t xml:space="preserve"> на </w:t>
            </w:r>
            <w:proofErr w:type="spellStart"/>
            <w:r w:rsidRPr="00A70A7D">
              <w:rPr>
                <w:rFonts w:ascii="Times New Roman" w:eastAsia="Times New Roman" w:hAnsi="Times New Roman" w:cs="Times New Roman"/>
                <w:bCs/>
                <w:color w:val="000000"/>
                <w:sz w:val="27"/>
                <w:szCs w:val="27"/>
                <w:lang w:eastAsia="ru-RU"/>
              </w:rPr>
              <w:t>виконання</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запланованого</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регулювання</w:t>
            </w:r>
            <w:proofErr w:type="spellEnd"/>
            <w:r w:rsidRPr="00A70A7D">
              <w:rPr>
                <w:rFonts w:ascii="Times New Roman" w:eastAsia="Times New Roman" w:hAnsi="Times New Roman" w:cs="Times New Roman"/>
                <w:bCs/>
                <w:color w:val="000000"/>
                <w:sz w:val="27"/>
                <w:szCs w:val="27"/>
                <w:lang w:eastAsia="ru-RU"/>
              </w:rPr>
              <w:t xml:space="preserve"> за перший </w:t>
            </w:r>
            <w:proofErr w:type="spellStart"/>
            <w:r w:rsidRPr="00A70A7D">
              <w:rPr>
                <w:rFonts w:ascii="Times New Roman" w:eastAsia="Times New Roman" w:hAnsi="Times New Roman" w:cs="Times New Roman"/>
                <w:bCs/>
                <w:color w:val="000000"/>
                <w:sz w:val="27"/>
                <w:szCs w:val="27"/>
                <w:lang w:eastAsia="ru-RU"/>
              </w:rPr>
              <w:t>рік</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гривень</w:t>
            </w:r>
            <w:proofErr w:type="spellEnd"/>
          </w:p>
        </w:tc>
        <w:tc>
          <w:tcPr>
            <w:tcW w:w="2367" w:type="dxa"/>
            <w:shd w:val="clear" w:color="auto" w:fill="auto"/>
            <w:vAlign w:val="center"/>
          </w:tcPr>
          <w:p w:rsidR="00CA17FA" w:rsidRPr="00A70A7D" w:rsidRDefault="00CA17FA" w:rsidP="00CA17FA">
            <w:pPr>
              <w:widowControl w:val="0"/>
              <w:spacing w:after="0" w:line="240" w:lineRule="auto"/>
              <w:jc w:val="center"/>
              <w:rPr>
                <w:rFonts w:ascii="Times New Roman" w:eastAsia="Times New Roman" w:hAnsi="Times New Roman" w:cs="Times New Roman"/>
                <w:sz w:val="27"/>
                <w:szCs w:val="27"/>
                <w:lang w:eastAsia="ru-RU"/>
              </w:rPr>
            </w:pPr>
            <w:proofErr w:type="spellStart"/>
            <w:r w:rsidRPr="00A70A7D">
              <w:rPr>
                <w:rFonts w:ascii="Times New Roman" w:eastAsia="Times New Roman" w:hAnsi="Times New Roman" w:cs="Times New Roman"/>
                <w:bCs/>
                <w:color w:val="000000"/>
                <w:sz w:val="27"/>
                <w:szCs w:val="27"/>
                <w:lang w:eastAsia="ru-RU"/>
              </w:rPr>
              <w:t>Сумарні</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витрати</w:t>
            </w:r>
            <w:proofErr w:type="spellEnd"/>
            <w:r w:rsidRPr="00A70A7D">
              <w:rPr>
                <w:rFonts w:ascii="Times New Roman" w:eastAsia="Times New Roman" w:hAnsi="Times New Roman" w:cs="Times New Roman"/>
                <w:bCs/>
                <w:color w:val="000000"/>
                <w:sz w:val="27"/>
                <w:szCs w:val="27"/>
                <w:lang w:eastAsia="ru-RU"/>
              </w:rPr>
              <w:t xml:space="preserve"> малого </w:t>
            </w:r>
            <w:proofErr w:type="spellStart"/>
            <w:r w:rsidRPr="00A70A7D">
              <w:rPr>
                <w:rFonts w:ascii="Times New Roman" w:eastAsia="Times New Roman" w:hAnsi="Times New Roman" w:cs="Times New Roman"/>
                <w:bCs/>
                <w:color w:val="000000"/>
                <w:sz w:val="27"/>
                <w:szCs w:val="27"/>
                <w:lang w:eastAsia="ru-RU"/>
              </w:rPr>
              <w:t>підприємництва</w:t>
            </w:r>
            <w:proofErr w:type="spellEnd"/>
            <w:r w:rsidRPr="00A70A7D">
              <w:rPr>
                <w:rFonts w:ascii="Times New Roman" w:eastAsia="Times New Roman" w:hAnsi="Times New Roman" w:cs="Times New Roman"/>
                <w:bCs/>
                <w:color w:val="000000"/>
                <w:sz w:val="27"/>
                <w:szCs w:val="27"/>
                <w:lang w:eastAsia="ru-RU"/>
              </w:rPr>
              <w:t xml:space="preserve"> на </w:t>
            </w:r>
            <w:proofErr w:type="spellStart"/>
            <w:r w:rsidRPr="00A70A7D">
              <w:rPr>
                <w:rFonts w:ascii="Times New Roman" w:eastAsia="Times New Roman" w:hAnsi="Times New Roman" w:cs="Times New Roman"/>
                <w:bCs/>
                <w:color w:val="000000"/>
                <w:sz w:val="27"/>
                <w:szCs w:val="27"/>
                <w:lang w:eastAsia="ru-RU"/>
              </w:rPr>
              <w:t>виконання</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запланованого</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регулювання</w:t>
            </w:r>
            <w:proofErr w:type="spellEnd"/>
            <w:r w:rsidRPr="00A70A7D">
              <w:rPr>
                <w:rFonts w:ascii="Times New Roman" w:eastAsia="Times New Roman" w:hAnsi="Times New Roman" w:cs="Times New Roman"/>
                <w:bCs/>
                <w:color w:val="000000"/>
                <w:sz w:val="27"/>
                <w:szCs w:val="27"/>
                <w:lang w:eastAsia="ru-RU"/>
              </w:rPr>
              <w:t xml:space="preserve"> за </w:t>
            </w:r>
            <w:proofErr w:type="spellStart"/>
            <w:r w:rsidRPr="00A70A7D">
              <w:rPr>
                <w:rFonts w:ascii="Times New Roman" w:eastAsia="Times New Roman" w:hAnsi="Times New Roman" w:cs="Times New Roman"/>
                <w:bCs/>
                <w:color w:val="000000"/>
                <w:sz w:val="27"/>
                <w:szCs w:val="27"/>
                <w:lang w:eastAsia="ru-RU"/>
              </w:rPr>
              <w:t>п’ять</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років</w:t>
            </w:r>
            <w:proofErr w:type="spellEnd"/>
            <w:r w:rsidRPr="00A70A7D">
              <w:rPr>
                <w:rFonts w:ascii="Times New Roman" w:eastAsia="Times New Roman" w:hAnsi="Times New Roman" w:cs="Times New Roman"/>
                <w:bCs/>
                <w:color w:val="000000"/>
                <w:sz w:val="27"/>
                <w:szCs w:val="27"/>
                <w:lang w:eastAsia="ru-RU"/>
              </w:rPr>
              <w:t xml:space="preserve">, </w:t>
            </w:r>
            <w:proofErr w:type="spellStart"/>
            <w:r w:rsidRPr="00A70A7D">
              <w:rPr>
                <w:rFonts w:ascii="Times New Roman" w:eastAsia="Times New Roman" w:hAnsi="Times New Roman" w:cs="Times New Roman"/>
                <w:bCs/>
                <w:color w:val="000000"/>
                <w:sz w:val="27"/>
                <w:szCs w:val="27"/>
                <w:lang w:eastAsia="ru-RU"/>
              </w:rPr>
              <w:t>гривень</w:t>
            </w:r>
            <w:proofErr w:type="spellEnd"/>
          </w:p>
        </w:tc>
      </w:tr>
      <w:tr w:rsidR="00CA17FA" w:rsidRPr="00A70A7D" w:rsidTr="00080094">
        <w:tc>
          <w:tcPr>
            <w:tcW w:w="4898" w:type="dxa"/>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proofErr w:type="spellStart"/>
            <w:r w:rsidRPr="00A70A7D">
              <w:rPr>
                <w:rFonts w:ascii="Times New Roman" w:eastAsia="Times New Roman" w:hAnsi="Times New Roman" w:cs="Times New Roman"/>
                <w:color w:val="000000"/>
                <w:sz w:val="27"/>
                <w:szCs w:val="27"/>
                <w:lang w:eastAsia="ru-RU"/>
              </w:rPr>
              <w:t>Заплановане</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регулювання</w:t>
            </w:r>
            <w:proofErr w:type="spellEnd"/>
          </w:p>
        </w:tc>
        <w:tc>
          <w:tcPr>
            <w:tcW w:w="2333" w:type="dxa"/>
            <w:shd w:val="clear" w:color="auto" w:fill="auto"/>
          </w:tcPr>
          <w:p w:rsidR="00CA17FA" w:rsidRPr="00A70A7D" w:rsidRDefault="004659EE" w:rsidP="00CA17FA">
            <w:pPr>
              <w:suppressAutoHyphens/>
              <w:spacing w:before="280" w:after="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 xml:space="preserve">49228,56 </w:t>
            </w:r>
            <w:r w:rsidRPr="00A70A7D">
              <w:rPr>
                <w:rFonts w:ascii="Times New Roman" w:eastAsia="Times New Roman" w:hAnsi="Times New Roman" w:cs="Times New Roman"/>
                <w:sz w:val="27"/>
                <w:szCs w:val="27"/>
                <w:lang w:val="uk-UA" w:eastAsia="zh-CN"/>
              </w:rPr>
              <w:t>грн</w:t>
            </w:r>
            <w:r w:rsidR="00CA17FA" w:rsidRPr="00A70A7D">
              <w:rPr>
                <w:rFonts w:ascii="Times New Roman" w:eastAsia="Times New Roman" w:hAnsi="Times New Roman" w:cs="Times New Roman"/>
                <w:sz w:val="27"/>
                <w:szCs w:val="27"/>
                <w:lang w:val="uk-UA" w:eastAsia="zh-CN"/>
              </w:rPr>
              <w:t>.</w:t>
            </w:r>
          </w:p>
        </w:tc>
        <w:tc>
          <w:tcPr>
            <w:tcW w:w="2367" w:type="dxa"/>
            <w:shd w:val="clear" w:color="auto" w:fill="auto"/>
          </w:tcPr>
          <w:p w:rsidR="00CA17FA" w:rsidRPr="00A70A7D" w:rsidRDefault="004659EE" w:rsidP="00CA17FA">
            <w:pPr>
              <w:suppressAutoHyphens/>
              <w:spacing w:before="280" w:after="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246142</w:t>
            </w:r>
            <w:r w:rsidRPr="00A70A7D">
              <w:rPr>
                <w:rFonts w:ascii="Times New Roman" w:eastAsia="Times New Roman" w:hAnsi="Times New Roman" w:cs="Times New Roman"/>
                <w:sz w:val="27"/>
                <w:szCs w:val="27"/>
                <w:lang w:val="uk-UA" w:eastAsia="zh-CN"/>
              </w:rPr>
              <w:t>,80 грн</w:t>
            </w:r>
          </w:p>
        </w:tc>
      </w:tr>
      <w:tr w:rsidR="00CA17FA" w:rsidRPr="00A70A7D" w:rsidTr="00080094">
        <w:tc>
          <w:tcPr>
            <w:tcW w:w="4898" w:type="dxa"/>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color w:val="000000"/>
                <w:sz w:val="27"/>
                <w:szCs w:val="27"/>
                <w:lang w:eastAsia="ru-RU"/>
              </w:rPr>
            </w:pPr>
            <w:r w:rsidRPr="00A70A7D">
              <w:rPr>
                <w:rFonts w:ascii="Times New Roman" w:eastAsia="Times New Roman" w:hAnsi="Times New Roman" w:cs="Times New Roman"/>
                <w:color w:val="000000"/>
                <w:sz w:val="27"/>
                <w:szCs w:val="27"/>
                <w:lang w:eastAsia="ru-RU"/>
              </w:rPr>
              <w:t xml:space="preserve">За умов </w:t>
            </w:r>
            <w:proofErr w:type="spellStart"/>
            <w:r w:rsidRPr="00A70A7D">
              <w:rPr>
                <w:rFonts w:ascii="Times New Roman" w:eastAsia="Times New Roman" w:hAnsi="Times New Roman" w:cs="Times New Roman"/>
                <w:color w:val="000000"/>
                <w:sz w:val="27"/>
                <w:szCs w:val="27"/>
                <w:lang w:eastAsia="ru-RU"/>
              </w:rPr>
              <w:t>застосування</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компенсаторних</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механізмів</w:t>
            </w:r>
            <w:proofErr w:type="spellEnd"/>
            <w:r w:rsidRPr="00A70A7D">
              <w:rPr>
                <w:rFonts w:ascii="Times New Roman" w:eastAsia="Times New Roman" w:hAnsi="Times New Roman" w:cs="Times New Roman"/>
                <w:color w:val="000000"/>
                <w:sz w:val="27"/>
                <w:szCs w:val="27"/>
                <w:lang w:eastAsia="ru-RU"/>
              </w:rPr>
              <w:t xml:space="preserve"> для малого </w:t>
            </w:r>
            <w:proofErr w:type="spellStart"/>
            <w:r w:rsidRPr="00A70A7D">
              <w:rPr>
                <w:rFonts w:ascii="Times New Roman" w:eastAsia="Times New Roman" w:hAnsi="Times New Roman" w:cs="Times New Roman"/>
                <w:color w:val="000000"/>
                <w:sz w:val="27"/>
                <w:szCs w:val="27"/>
                <w:lang w:eastAsia="ru-RU"/>
              </w:rPr>
              <w:t>підприємництва</w:t>
            </w:r>
            <w:proofErr w:type="spellEnd"/>
          </w:p>
        </w:tc>
        <w:tc>
          <w:tcPr>
            <w:tcW w:w="2333"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0</w:t>
            </w:r>
          </w:p>
        </w:tc>
        <w:tc>
          <w:tcPr>
            <w:tcW w:w="2367" w:type="dxa"/>
            <w:shd w:val="clear" w:color="auto" w:fill="auto"/>
          </w:tcPr>
          <w:p w:rsidR="00CA17FA" w:rsidRPr="00A70A7D" w:rsidRDefault="00CA17FA" w:rsidP="00CA17FA">
            <w:pPr>
              <w:suppressAutoHyphens/>
              <w:spacing w:before="280" w:after="0" w:line="240" w:lineRule="auto"/>
              <w:jc w:val="center"/>
              <w:rPr>
                <w:rFonts w:ascii="Times New Roman" w:eastAsia="Times New Roman" w:hAnsi="Times New Roman" w:cs="Times New Roman"/>
                <w:sz w:val="27"/>
                <w:szCs w:val="27"/>
                <w:lang w:val="uk-UA" w:eastAsia="zh-CN"/>
              </w:rPr>
            </w:pPr>
            <w:r w:rsidRPr="00A70A7D">
              <w:rPr>
                <w:rFonts w:ascii="Times New Roman" w:eastAsia="Times New Roman" w:hAnsi="Times New Roman" w:cs="Times New Roman"/>
                <w:sz w:val="27"/>
                <w:szCs w:val="27"/>
                <w:lang w:val="uk-UA" w:eastAsia="zh-CN"/>
              </w:rPr>
              <w:t>0</w:t>
            </w:r>
          </w:p>
        </w:tc>
      </w:tr>
      <w:tr w:rsidR="00CA17FA" w:rsidRPr="00A70A7D" w:rsidTr="00080094">
        <w:tc>
          <w:tcPr>
            <w:tcW w:w="4898" w:type="dxa"/>
            <w:shd w:val="clear" w:color="auto" w:fill="auto"/>
          </w:tcPr>
          <w:p w:rsidR="00CA17FA" w:rsidRPr="00A70A7D" w:rsidRDefault="00CA17FA" w:rsidP="00CA17FA">
            <w:pPr>
              <w:suppressAutoHyphens/>
              <w:spacing w:before="280" w:after="0" w:line="240" w:lineRule="auto"/>
              <w:rPr>
                <w:rFonts w:ascii="Times New Roman" w:eastAsia="Times New Roman" w:hAnsi="Times New Roman" w:cs="Times New Roman"/>
                <w:sz w:val="27"/>
                <w:szCs w:val="27"/>
                <w:lang w:eastAsia="zh-CN"/>
              </w:rPr>
            </w:pPr>
            <w:proofErr w:type="spellStart"/>
            <w:r w:rsidRPr="00A70A7D">
              <w:rPr>
                <w:rFonts w:ascii="Times New Roman" w:eastAsia="Times New Roman" w:hAnsi="Times New Roman" w:cs="Times New Roman"/>
                <w:color w:val="000000"/>
                <w:sz w:val="27"/>
                <w:szCs w:val="27"/>
                <w:lang w:eastAsia="ru-RU"/>
              </w:rPr>
              <w:t>Сумарно</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зміна</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вартості</w:t>
            </w:r>
            <w:proofErr w:type="spellEnd"/>
            <w:r w:rsidRPr="00A70A7D">
              <w:rPr>
                <w:rFonts w:ascii="Times New Roman" w:eastAsia="Times New Roman" w:hAnsi="Times New Roman" w:cs="Times New Roman"/>
                <w:color w:val="000000"/>
                <w:sz w:val="27"/>
                <w:szCs w:val="27"/>
                <w:lang w:eastAsia="ru-RU"/>
              </w:rPr>
              <w:t xml:space="preserve"> </w:t>
            </w:r>
            <w:proofErr w:type="spellStart"/>
            <w:r w:rsidRPr="00A70A7D">
              <w:rPr>
                <w:rFonts w:ascii="Times New Roman" w:eastAsia="Times New Roman" w:hAnsi="Times New Roman" w:cs="Times New Roman"/>
                <w:color w:val="000000"/>
                <w:sz w:val="27"/>
                <w:szCs w:val="27"/>
                <w:lang w:eastAsia="ru-RU"/>
              </w:rPr>
              <w:t>регулювання</w:t>
            </w:r>
            <w:proofErr w:type="spellEnd"/>
            <w:r w:rsidRPr="00A70A7D">
              <w:rPr>
                <w:rFonts w:ascii="Times New Roman" w:eastAsia="Times New Roman" w:hAnsi="Times New Roman" w:cs="Times New Roman"/>
                <w:color w:val="000000"/>
                <w:sz w:val="27"/>
                <w:szCs w:val="27"/>
                <w:lang w:eastAsia="ru-RU"/>
              </w:rPr>
              <w:t xml:space="preserve"> малого </w:t>
            </w:r>
            <w:proofErr w:type="spellStart"/>
            <w:r w:rsidRPr="00A70A7D">
              <w:rPr>
                <w:rFonts w:ascii="Times New Roman" w:eastAsia="Times New Roman" w:hAnsi="Times New Roman" w:cs="Times New Roman"/>
                <w:color w:val="000000"/>
                <w:sz w:val="27"/>
                <w:szCs w:val="27"/>
                <w:lang w:eastAsia="ru-RU"/>
              </w:rPr>
              <w:t>підприємництва</w:t>
            </w:r>
            <w:proofErr w:type="spellEnd"/>
          </w:p>
        </w:tc>
        <w:tc>
          <w:tcPr>
            <w:tcW w:w="2333" w:type="dxa"/>
            <w:shd w:val="clear" w:color="auto" w:fill="auto"/>
          </w:tcPr>
          <w:p w:rsidR="00CA17FA" w:rsidRPr="00A70A7D" w:rsidRDefault="00F657DE" w:rsidP="00CA17FA">
            <w:pPr>
              <w:suppressAutoHyphens/>
              <w:spacing w:before="280" w:after="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 xml:space="preserve">49228,56 </w:t>
            </w:r>
            <w:r w:rsidRPr="00A70A7D">
              <w:rPr>
                <w:rFonts w:ascii="Times New Roman" w:eastAsia="Times New Roman" w:hAnsi="Times New Roman" w:cs="Times New Roman"/>
                <w:sz w:val="27"/>
                <w:szCs w:val="27"/>
                <w:lang w:val="uk-UA" w:eastAsia="zh-CN"/>
              </w:rPr>
              <w:t>грн</w:t>
            </w:r>
            <w:r>
              <w:rPr>
                <w:rFonts w:ascii="Times New Roman" w:eastAsia="Times New Roman" w:hAnsi="Times New Roman" w:cs="Times New Roman"/>
                <w:sz w:val="27"/>
                <w:szCs w:val="27"/>
                <w:lang w:val="uk-UA" w:eastAsia="zh-CN"/>
              </w:rPr>
              <w:t>.</w:t>
            </w:r>
          </w:p>
        </w:tc>
        <w:tc>
          <w:tcPr>
            <w:tcW w:w="2367" w:type="dxa"/>
            <w:shd w:val="clear" w:color="auto" w:fill="auto"/>
          </w:tcPr>
          <w:p w:rsidR="00CA17FA" w:rsidRPr="00A70A7D" w:rsidRDefault="00F657DE" w:rsidP="00CA17FA">
            <w:pPr>
              <w:suppressAutoHyphens/>
              <w:spacing w:before="280" w:after="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val="uk-UA" w:eastAsia="zh-CN"/>
              </w:rPr>
              <w:t>246142</w:t>
            </w:r>
            <w:r w:rsidRPr="00A70A7D">
              <w:rPr>
                <w:rFonts w:ascii="Times New Roman" w:eastAsia="Times New Roman" w:hAnsi="Times New Roman" w:cs="Times New Roman"/>
                <w:sz w:val="27"/>
                <w:szCs w:val="27"/>
                <w:lang w:val="uk-UA" w:eastAsia="zh-CN"/>
              </w:rPr>
              <w:t>,80 грн</w:t>
            </w:r>
          </w:p>
        </w:tc>
      </w:tr>
    </w:tbl>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p>
    <w:p w:rsidR="00CA17FA" w:rsidRPr="00A70A7D" w:rsidRDefault="00CA17FA" w:rsidP="00CA17FA">
      <w:pPr>
        <w:suppressAutoHyphens/>
        <w:spacing w:after="0" w:line="240" w:lineRule="auto"/>
        <w:jc w:val="both"/>
        <w:rPr>
          <w:rFonts w:ascii="Times New Roman" w:eastAsia="Times New Roman" w:hAnsi="Times New Roman" w:cs="Times New Roman"/>
          <w:sz w:val="27"/>
          <w:szCs w:val="27"/>
          <w:lang w:val="uk-UA" w:eastAsia="zh-CN"/>
        </w:rPr>
      </w:pPr>
    </w:p>
    <w:p w:rsidR="0083392A" w:rsidRDefault="0083392A" w:rsidP="00CA17FA">
      <w:pPr>
        <w:shd w:val="clear" w:color="auto" w:fill="FFFFFF"/>
        <w:spacing w:after="0" w:line="360" w:lineRule="atLeast"/>
        <w:jc w:val="center"/>
        <w:outlineLvl w:val="0"/>
        <w:rPr>
          <w:rFonts w:ascii="Times New Roman" w:eastAsia="Times New Roman" w:hAnsi="Times New Roman" w:cs="Times New Roman"/>
          <w:b/>
          <w:color w:val="000000" w:themeColor="text1"/>
          <w:sz w:val="27"/>
          <w:szCs w:val="27"/>
          <w:lang w:val="uk-UA" w:eastAsia="ru-RU"/>
        </w:rPr>
      </w:pPr>
    </w:p>
    <w:p w:rsidR="0083392A" w:rsidRDefault="0083392A" w:rsidP="00CA17FA">
      <w:pPr>
        <w:shd w:val="clear" w:color="auto" w:fill="FFFFFF"/>
        <w:spacing w:after="0" w:line="360" w:lineRule="atLeast"/>
        <w:jc w:val="center"/>
        <w:outlineLvl w:val="0"/>
        <w:rPr>
          <w:rFonts w:ascii="Times New Roman" w:eastAsia="Times New Roman" w:hAnsi="Times New Roman" w:cs="Times New Roman"/>
          <w:b/>
          <w:color w:val="000000" w:themeColor="text1"/>
          <w:sz w:val="27"/>
          <w:szCs w:val="27"/>
          <w:lang w:val="uk-UA" w:eastAsia="ru-RU"/>
        </w:rPr>
      </w:pPr>
    </w:p>
    <w:p w:rsidR="0083392A" w:rsidRDefault="0083392A" w:rsidP="00CA17FA">
      <w:pPr>
        <w:shd w:val="clear" w:color="auto" w:fill="FFFFFF"/>
        <w:spacing w:after="0" w:line="360" w:lineRule="atLeast"/>
        <w:jc w:val="center"/>
        <w:outlineLvl w:val="0"/>
        <w:rPr>
          <w:rFonts w:ascii="Times New Roman" w:eastAsia="Times New Roman" w:hAnsi="Times New Roman" w:cs="Times New Roman"/>
          <w:b/>
          <w:color w:val="000000" w:themeColor="text1"/>
          <w:sz w:val="27"/>
          <w:szCs w:val="27"/>
          <w:lang w:val="uk-UA" w:eastAsia="ru-RU"/>
        </w:rPr>
      </w:pPr>
    </w:p>
    <w:p w:rsidR="0083392A" w:rsidRDefault="0083392A" w:rsidP="00CA17FA">
      <w:pPr>
        <w:shd w:val="clear" w:color="auto" w:fill="FFFFFF"/>
        <w:spacing w:after="0" w:line="360" w:lineRule="atLeast"/>
        <w:jc w:val="center"/>
        <w:outlineLvl w:val="0"/>
        <w:rPr>
          <w:rFonts w:ascii="Times New Roman" w:eastAsia="Times New Roman" w:hAnsi="Times New Roman" w:cs="Times New Roman"/>
          <w:b/>
          <w:color w:val="000000" w:themeColor="text1"/>
          <w:sz w:val="27"/>
          <w:szCs w:val="27"/>
          <w:lang w:val="uk-UA" w:eastAsia="ru-RU"/>
        </w:rPr>
      </w:pPr>
    </w:p>
    <w:p w:rsidR="0083392A" w:rsidRDefault="0083392A" w:rsidP="00CA17FA">
      <w:pPr>
        <w:shd w:val="clear" w:color="auto" w:fill="FFFFFF"/>
        <w:spacing w:after="0" w:line="360" w:lineRule="atLeast"/>
        <w:jc w:val="center"/>
        <w:outlineLvl w:val="0"/>
        <w:rPr>
          <w:rFonts w:ascii="Times New Roman" w:eastAsia="Times New Roman" w:hAnsi="Times New Roman" w:cs="Times New Roman"/>
          <w:b/>
          <w:color w:val="000000" w:themeColor="text1"/>
          <w:sz w:val="27"/>
          <w:szCs w:val="27"/>
          <w:lang w:val="uk-UA" w:eastAsia="ru-RU"/>
        </w:rPr>
      </w:pPr>
    </w:p>
    <w:p w:rsidR="0083392A" w:rsidRDefault="0083392A" w:rsidP="00CA17FA">
      <w:pPr>
        <w:shd w:val="clear" w:color="auto" w:fill="FFFFFF"/>
        <w:spacing w:after="0" w:line="360" w:lineRule="atLeast"/>
        <w:jc w:val="center"/>
        <w:outlineLvl w:val="0"/>
        <w:rPr>
          <w:rFonts w:ascii="Times New Roman" w:eastAsia="Times New Roman" w:hAnsi="Times New Roman" w:cs="Times New Roman"/>
          <w:b/>
          <w:color w:val="000000" w:themeColor="text1"/>
          <w:sz w:val="27"/>
          <w:szCs w:val="27"/>
          <w:lang w:val="uk-UA" w:eastAsia="ru-RU"/>
        </w:rPr>
      </w:pPr>
    </w:p>
    <w:p w:rsidR="0083392A" w:rsidRDefault="0083392A" w:rsidP="00CA17FA">
      <w:pPr>
        <w:shd w:val="clear" w:color="auto" w:fill="FFFFFF"/>
        <w:spacing w:after="0" w:line="360" w:lineRule="atLeast"/>
        <w:jc w:val="center"/>
        <w:outlineLvl w:val="0"/>
        <w:rPr>
          <w:rFonts w:ascii="Times New Roman" w:eastAsia="Times New Roman" w:hAnsi="Times New Roman" w:cs="Times New Roman"/>
          <w:b/>
          <w:color w:val="000000" w:themeColor="text1"/>
          <w:sz w:val="27"/>
          <w:szCs w:val="27"/>
          <w:lang w:val="uk-UA" w:eastAsia="ru-RU"/>
        </w:rPr>
      </w:pPr>
    </w:p>
    <w:p w:rsidR="00B13A03" w:rsidRDefault="00B13A03" w:rsidP="00B13A03">
      <w:pPr>
        <w:shd w:val="clear" w:color="auto" w:fill="FFFFFF"/>
        <w:spacing w:after="0" w:line="360" w:lineRule="atLeast"/>
        <w:jc w:val="center"/>
        <w:outlineLvl w:val="0"/>
        <w:rPr>
          <w:rFonts w:ascii="Times New Roman" w:eastAsia="Times New Roman" w:hAnsi="Times New Roman" w:cs="Times New Roman"/>
          <w:b/>
          <w:color w:val="000000" w:themeColor="text1"/>
          <w:sz w:val="27"/>
          <w:szCs w:val="27"/>
          <w:lang w:val="uk-UA" w:eastAsia="ru-RU"/>
        </w:rPr>
      </w:pPr>
      <w:r>
        <w:rPr>
          <w:rFonts w:ascii="Times New Roman" w:eastAsia="Times New Roman" w:hAnsi="Times New Roman" w:cs="Times New Roman"/>
          <w:b/>
          <w:color w:val="000000" w:themeColor="text1"/>
          <w:sz w:val="27"/>
          <w:szCs w:val="27"/>
          <w:lang w:val="uk-UA" w:eastAsia="ru-RU"/>
        </w:rPr>
        <w:lastRenderedPageBreak/>
        <w:t xml:space="preserve">Пояснювальна записка </w:t>
      </w:r>
    </w:p>
    <w:p w:rsidR="00B13A03" w:rsidRDefault="00B13A03" w:rsidP="00B13A03">
      <w:pPr>
        <w:shd w:val="clear" w:color="auto" w:fill="FFFFFF"/>
        <w:spacing w:after="0" w:line="360" w:lineRule="atLeast"/>
        <w:jc w:val="center"/>
        <w:outlineLvl w:val="0"/>
        <w:rPr>
          <w:rFonts w:ascii="Times New Roman" w:eastAsia="Times New Roman" w:hAnsi="Times New Roman" w:cs="Times New Roman"/>
          <w:b/>
          <w:color w:val="000000" w:themeColor="text1"/>
          <w:sz w:val="27"/>
          <w:szCs w:val="27"/>
          <w:lang w:val="uk-UA" w:eastAsia="ru-RU"/>
        </w:rPr>
      </w:pPr>
      <w:r>
        <w:rPr>
          <w:rFonts w:ascii="Times New Roman" w:eastAsia="Times New Roman" w:hAnsi="Times New Roman" w:cs="Times New Roman"/>
          <w:b/>
          <w:color w:val="000000" w:themeColor="text1"/>
          <w:sz w:val="27"/>
          <w:szCs w:val="27"/>
          <w:lang w:val="uk-UA" w:eastAsia="ru-RU"/>
        </w:rPr>
        <w:t xml:space="preserve">до проекту розпорядження керівника військово-цивільної адміністрації міста </w:t>
      </w:r>
      <w:proofErr w:type="spellStart"/>
      <w:r>
        <w:rPr>
          <w:rFonts w:ascii="Times New Roman" w:eastAsia="Times New Roman" w:hAnsi="Times New Roman" w:cs="Times New Roman"/>
          <w:b/>
          <w:color w:val="000000" w:themeColor="text1"/>
          <w:sz w:val="27"/>
          <w:szCs w:val="27"/>
          <w:lang w:val="uk-UA" w:eastAsia="ru-RU"/>
        </w:rPr>
        <w:t>Авдіївка</w:t>
      </w:r>
      <w:proofErr w:type="spellEnd"/>
      <w:r>
        <w:rPr>
          <w:rFonts w:ascii="Times New Roman" w:eastAsia="Times New Roman" w:hAnsi="Times New Roman" w:cs="Times New Roman"/>
          <w:b/>
          <w:color w:val="000000" w:themeColor="text1"/>
          <w:sz w:val="27"/>
          <w:szCs w:val="27"/>
          <w:lang w:val="uk-UA" w:eastAsia="ru-RU"/>
        </w:rPr>
        <w:t xml:space="preserve"> Донецької області «</w:t>
      </w:r>
      <w:r>
        <w:rPr>
          <w:rFonts w:ascii="Times New Roman" w:eastAsia="Times New Roman" w:hAnsi="Times New Roman" w:cs="Times New Roman"/>
          <w:b/>
          <w:color w:val="000000" w:themeColor="text1"/>
          <w:kern w:val="36"/>
          <w:sz w:val="27"/>
          <w:szCs w:val="27"/>
          <w:lang w:val="uk-UA" w:eastAsia="ru-RU"/>
        </w:rPr>
        <w:t xml:space="preserve">Порядок визначення розміру плати за тимчасове </w:t>
      </w:r>
      <w:r>
        <w:rPr>
          <w:rFonts w:ascii="Times New Roman" w:eastAsia="Times New Roman" w:hAnsi="Times New Roman" w:cs="Times New Roman"/>
          <w:b/>
          <w:color w:val="000000" w:themeColor="text1"/>
          <w:sz w:val="27"/>
          <w:szCs w:val="27"/>
          <w:lang w:val="uk-UA" w:eastAsia="ru-RU"/>
        </w:rPr>
        <w:t>користування місцем розташування рекламних засобів, що перебуває у комунальній власності Авдіївської міської територіальної громади Покровського району Донецької області»</w:t>
      </w:r>
    </w:p>
    <w:p w:rsidR="00B13A03" w:rsidRDefault="00B13A03" w:rsidP="00B13A03">
      <w:pPr>
        <w:spacing w:after="0" w:line="240" w:lineRule="auto"/>
        <w:rPr>
          <w:rFonts w:ascii="Times New Roman" w:eastAsia="Times New Roman" w:hAnsi="Times New Roman" w:cs="Times New Roman"/>
          <w:b/>
          <w:sz w:val="27"/>
          <w:szCs w:val="27"/>
          <w:lang w:val="uk-UA" w:eastAsia="ru-RU"/>
        </w:rPr>
      </w:pPr>
    </w:p>
    <w:p w:rsidR="00B13A03" w:rsidRDefault="00B13A03" w:rsidP="00B13A03">
      <w:pPr>
        <w:spacing w:after="0" w:line="240" w:lineRule="auto"/>
        <w:ind w:firstLine="708"/>
        <w:jc w:val="both"/>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Прийняття даного розпорядження обумовлене наданням адміністративної послуги «Видача дозволу на розміщення зовнішньої реклами у межах населеного пункту» суб’єктам підприємницької діяльності, фізичним особам. </w:t>
      </w:r>
    </w:p>
    <w:p w:rsidR="00B13A03" w:rsidRDefault="00B13A03" w:rsidP="00B13A03">
      <w:pPr>
        <w:spacing w:after="0" w:line="240" w:lineRule="auto"/>
        <w:jc w:val="both"/>
        <w:rPr>
          <w:rFonts w:ascii="Times New Roman" w:eastAsia="Times New Roman" w:hAnsi="Times New Roman" w:cs="Times New Roman"/>
          <w:caps/>
          <w:sz w:val="27"/>
          <w:szCs w:val="27"/>
          <w:lang w:val="uk-UA" w:eastAsia="ru-RU"/>
        </w:rPr>
      </w:pPr>
    </w:p>
    <w:p w:rsidR="00B13A03" w:rsidRDefault="00B13A03" w:rsidP="00B13A03">
      <w:pPr>
        <w:spacing w:after="0" w:line="240" w:lineRule="auto"/>
        <w:ind w:firstLine="708"/>
        <w:jc w:val="both"/>
        <w:rPr>
          <w:rFonts w:ascii="Times New Roman" w:hAnsi="Times New Roman" w:cs="Times New Roman"/>
          <w:sz w:val="27"/>
          <w:szCs w:val="27"/>
          <w:lang w:val="uk-UA"/>
        </w:rPr>
      </w:pPr>
      <w:r>
        <w:rPr>
          <w:rFonts w:ascii="Times New Roman" w:hAnsi="Times New Roman" w:cs="Times New Roman"/>
          <w:sz w:val="27"/>
          <w:szCs w:val="27"/>
          <w:lang w:val="uk-UA"/>
        </w:rPr>
        <w:t xml:space="preserve">Рішення Авдіївської міської ради від 02 серпня 2012 року №6/26-734 «Про затвердження Порядку визначення розміру плати та типовий договір з зовнішньої реклами» на теперішній час стало не актуальним, підлягає скасуванню. </w:t>
      </w:r>
    </w:p>
    <w:p w:rsidR="00B13A03" w:rsidRDefault="00B13A03" w:rsidP="00B13A03">
      <w:pPr>
        <w:spacing w:after="0" w:line="240" w:lineRule="auto"/>
        <w:jc w:val="both"/>
        <w:rPr>
          <w:rFonts w:ascii="Times New Roman" w:hAnsi="Times New Roman" w:cs="Times New Roman"/>
          <w:sz w:val="27"/>
          <w:szCs w:val="27"/>
          <w:lang w:val="uk-UA"/>
        </w:rPr>
      </w:pPr>
    </w:p>
    <w:p w:rsidR="00B13A03" w:rsidRDefault="00B13A03" w:rsidP="00B13A03">
      <w:pPr>
        <w:keepNext/>
        <w:spacing w:after="0" w:line="240" w:lineRule="auto"/>
        <w:ind w:firstLine="708"/>
        <w:jc w:val="both"/>
        <w:outlineLvl w:val="2"/>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Для забезпечення реалізації права розповсюджувачів реклами, передбаченого  Законом України «Про рекламу», на розміщення зовнішньої реклами у місті </w:t>
      </w:r>
      <w:proofErr w:type="spellStart"/>
      <w:r>
        <w:rPr>
          <w:rFonts w:ascii="Times New Roman" w:eastAsia="Times New Roman" w:hAnsi="Times New Roman" w:cs="Times New Roman"/>
          <w:sz w:val="27"/>
          <w:szCs w:val="27"/>
          <w:lang w:val="uk-UA" w:eastAsia="ru-RU"/>
        </w:rPr>
        <w:t>Авдіївка</w:t>
      </w:r>
      <w:proofErr w:type="spellEnd"/>
      <w:r>
        <w:rPr>
          <w:rFonts w:ascii="Times New Roman" w:eastAsia="Times New Roman" w:hAnsi="Times New Roman" w:cs="Times New Roman"/>
          <w:sz w:val="27"/>
          <w:szCs w:val="27"/>
          <w:lang w:val="uk-UA" w:eastAsia="ru-RU"/>
        </w:rPr>
        <w:t>, і приведення власної нормативно-правової бази у відповідність до діючого законодавства України необхідно затвердити Порядок визначення розміру плати за тимчасове користування місцем розташування рекламних засобів, що перебувають у комунальній власності Авдіївської територіальної громади Покровського району Донецької області.</w:t>
      </w:r>
    </w:p>
    <w:p w:rsidR="00B13A03" w:rsidRDefault="00B13A03" w:rsidP="00B13A03">
      <w:pPr>
        <w:spacing w:after="0" w:line="240" w:lineRule="auto"/>
        <w:rPr>
          <w:rFonts w:ascii="Times New Roman" w:eastAsia="Times New Roman" w:hAnsi="Times New Roman" w:cs="Times New Roman"/>
          <w:sz w:val="27"/>
          <w:szCs w:val="27"/>
          <w:lang w:val="uk-UA" w:eastAsia="ru-RU"/>
        </w:rPr>
      </w:pPr>
    </w:p>
    <w:p w:rsidR="00B13A03" w:rsidRDefault="00B13A03" w:rsidP="00B13A03">
      <w:pPr>
        <w:spacing w:after="0" w:line="240" w:lineRule="auto"/>
        <w:rPr>
          <w:rFonts w:ascii="Times New Roman" w:eastAsia="Times New Roman" w:hAnsi="Times New Roman" w:cs="Times New Roman"/>
          <w:sz w:val="27"/>
          <w:szCs w:val="27"/>
          <w:lang w:val="uk-UA" w:eastAsia="ru-RU"/>
        </w:rPr>
      </w:pPr>
    </w:p>
    <w:p w:rsidR="00B13A03" w:rsidRDefault="00B13A03" w:rsidP="00B13A03">
      <w:pPr>
        <w:spacing w:after="0" w:line="240" w:lineRule="auto"/>
        <w:rPr>
          <w:rFonts w:ascii="Times New Roman" w:eastAsia="Times New Roman" w:hAnsi="Times New Roman" w:cs="Times New Roman"/>
          <w:sz w:val="27"/>
          <w:szCs w:val="27"/>
          <w:lang w:val="uk-UA" w:eastAsia="ru-RU"/>
        </w:rPr>
      </w:pPr>
    </w:p>
    <w:p w:rsidR="00B13A03" w:rsidRDefault="00B13A03" w:rsidP="00B13A03">
      <w:pPr>
        <w:spacing w:after="0" w:line="240" w:lineRule="auto"/>
        <w:rPr>
          <w:rFonts w:ascii="Times New Roman" w:eastAsia="Times New Roman" w:hAnsi="Times New Roman" w:cs="Times New Roman"/>
          <w:b/>
          <w:iCs/>
          <w:color w:val="000000" w:themeColor="text1"/>
          <w:sz w:val="27"/>
          <w:szCs w:val="27"/>
          <w:lang w:val="uk-UA" w:eastAsia="ru-RU"/>
        </w:rPr>
      </w:pPr>
      <w:r>
        <w:rPr>
          <w:rFonts w:ascii="Times New Roman" w:eastAsia="Times New Roman" w:hAnsi="Times New Roman" w:cs="Times New Roman"/>
          <w:iCs/>
          <w:color w:val="000000" w:themeColor="text1"/>
          <w:sz w:val="27"/>
          <w:szCs w:val="27"/>
          <w:lang w:val="uk-UA" w:eastAsia="ru-RU"/>
        </w:rPr>
        <w:t>Керівник Авдіївської  міської</w:t>
      </w:r>
    </w:p>
    <w:p w:rsidR="00B13A03" w:rsidRDefault="00B13A03" w:rsidP="00B13A03">
      <w:pPr>
        <w:spacing w:after="0" w:line="240" w:lineRule="auto"/>
        <w:rPr>
          <w:rFonts w:ascii="Times New Roman" w:hAnsi="Times New Roman" w:cs="Times New Roman"/>
          <w:sz w:val="27"/>
          <w:szCs w:val="27"/>
          <w:lang w:val="uk-UA"/>
        </w:rPr>
      </w:pPr>
      <w:r>
        <w:rPr>
          <w:rFonts w:ascii="Times New Roman" w:eastAsia="Times New Roman" w:hAnsi="Times New Roman" w:cs="Times New Roman"/>
          <w:iCs/>
          <w:color w:val="000000" w:themeColor="text1"/>
          <w:sz w:val="27"/>
          <w:szCs w:val="27"/>
          <w:lang w:val="uk-UA" w:eastAsia="ru-RU"/>
        </w:rPr>
        <w:t xml:space="preserve">військово-цивільної </w:t>
      </w:r>
      <w:r>
        <w:rPr>
          <w:rFonts w:ascii="Times New Roman" w:eastAsia="Times New Roman" w:hAnsi="Times New Roman" w:cs="Times New Roman"/>
          <w:color w:val="000000" w:themeColor="text1"/>
          <w:sz w:val="27"/>
          <w:szCs w:val="27"/>
          <w:lang w:val="uk-UA" w:eastAsia="ru-RU"/>
        </w:rPr>
        <w:t>адміністрації</w:t>
      </w:r>
      <w:r>
        <w:rPr>
          <w:rFonts w:ascii="Times New Roman" w:hAnsi="Times New Roman" w:cs="Times New Roman"/>
          <w:sz w:val="27"/>
          <w:szCs w:val="27"/>
          <w:lang w:val="uk-UA"/>
        </w:rPr>
        <w:t xml:space="preserve"> </w:t>
      </w:r>
    </w:p>
    <w:p w:rsidR="00B13A03" w:rsidRDefault="00B13A03" w:rsidP="00B13A03">
      <w:pPr>
        <w:spacing w:after="0" w:line="240" w:lineRule="auto"/>
        <w:rPr>
          <w:rFonts w:ascii="Times New Roman" w:eastAsia="Times New Roman" w:hAnsi="Times New Roman" w:cs="Times New Roman"/>
          <w:color w:val="000000" w:themeColor="text1"/>
          <w:sz w:val="27"/>
          <w:szCs w:val="27"/>
          <w:lang w:val="uk-UA" w:eastAsia="ru-RU"/>
        </w:rPr>
      </w:pPr>
      <w:r>
        <w:rPr>
          <w:rFonts w:ascii="Times New Roman" w:hAnsi="Times New Roman" w:cs="Times New Roman"/>
          <w:sz w:val="27"/>
          <w:szCs w:val="27"/>
          <w:lang w:val="uk-UA"/>
        </w:rPr>
        <w:t>Покровського району  Донецької області</w:t>
      </w:r>
      <w:r>
        <w:rPr>
          <w:rFonts w:ascii="Times New Roman" w:hAnsi="Times New Roman" w:cs="Times New Roman"/>
          <w:sz w:val="27"/>
          <w:szCs w:val="27"/>
          <w:lang w:val="uk-UA"/>
        </w:rPr>
        <w:tab/>
      </w:r>
      <w:r>
        <w:rPr>
          <w:rFonts w:ascii="Times New Roman" w:eastAsia="Times New Roman" w:hAnsi="Times New Roman" w:cs="Times New Roman"/>
          <w:color w:val="000000" w:themeColor="text1"/>
          <w:sz w:val="27"/>
          <w:szCs w:val="27"/>
          <w:lang w:val="uk-UA" w:eastAsia="ru-RU"/>
        </w:rPr>
        <w:t xml:space="preserve"> </w:t>
      </w:r>
      <w:r>
        <w:rPr>
          <w:rFonts w:ascii="Times New Roman" w:eastAsia="Times New Roman" w:hAnsi="Times New Roman" w:cs="Times New Roman"/>
          <w:color w:val="000000" w:themeColor="text1"/>
          <w:sz w:val="27"/>
          <w:szCs w:val="27"/>
          <w:lang w:val="uk-UA" w:eastAsia="ru-RU"/>
        </w:rPr>
        <w:tab/>
      </w:r>
      <w:r>
        <w:rPr>
          <w:rFonts w:ascii="Times New Roman" w:eastAsia="Times New Roman" w:hAnsi="Times New Roman" w:cs="Times New Roman"/>
          <w:color w:val="000000" w:themeColor="text1"/>
          <w:sz w:val="27"/>
          <w:szCs w:val="27"/>
          <w:lang w:val="uk-UA" w:eastAsia="ru-RU"/>
        </w:rPr>
        <w:tab/>
      </w:r>
      <w:r>
        <w:rPr>
          <w:rFonts w:ascii="Times New Roman" w:eastAsia="Times New Roman" w:hAnsi="Times New Roman" w:cs="Times New Roman"/>
          <w:color w:val="000000" w:themeColor="text1"/>
          <w:sz w:val="27"/>
          <w:szCs w:val="27"/>
          <w:lang w:val="uk-UA" w:eastAsia="ru-RU"/>
        </w:rPr>
        <w:tab/>
        <w:t xml:space="preserve">   Віталій БАРАБАШ</w:t>
      </w:r>
    </w:p>
    <w:p w:rsidR="00B13A03" w:rsidRDefault="00B13A03" w:rsidP="00B13A03">
      <w:pPr>
        <w:spacing w:after="0" w:line="240" w:lineRule="auto"/>
        <w:rPr>
          <w:rFonts w:ascii="Times New Roman" w:eastAsia="Times New Roman" w:hAnsi="Times New Roman" w:cs="Times New Roman"/>
          <w:sz w:val="27"/>
          <w:szCs w:val="27"/>
          <w:lang w:val="uk-UA" w:eastAsia="ru-RU"/>
        </w:rPr>
      </w:pPr>
    </w:p>
    <w:p w:rsidR="00B13A03" w:rsidRDefault="00B13A03" w:rsidP="00B13A03">
      <w:pPr>
        <w:suppressAutoHyphens/>
        <w:spacing w:after="0" w:line="240" w:lineRule="auto"/>
        <w:jc w:val="both"/>
        <w:rPr>
          <w:rFonts w:ascii="Times New Roman" w:eastAsia="Times New Roman" w:hAnsi="Times New Roman" w:cs="Times New Roman"/>
          <w:sz w:val="27"/>
          <w:szCs w:val="27"/>
          <w:lang w:val="uk-UA" w:eastAsia="zh-CN"/>
        </w:rPr>
      </w:pPr>
    </w:p>
    <w:p w:rsidR="00B13A03" w:rsidRDefault="00B13A03" w:rsidP="00CA17FA">
      <w:pPr>
        <w:shd w:val="clear" w:color="auto" w:fill="FFFFFF"/>
        <w:spacing w:after="0" w:line="360" w:lineRule="atLeast"/>
        <w:jc w:val="center"/>
        <w:outlineLvl w:val="0"/>
        <w:rPr>
          <w:rFonts w:ascii="Times New Roman" w:eastAsia="Times New Roman" w:hAnsi="Times New Roman" w:cs="Times New Roman"/>
          <w:b/>
          <w:color w:val="000000" w:themeColor="text1"/>
          <w:sz w:val="27"/>
          <w:szCs w:val="27"/>
          <w:lang w:val="uk-UA" w:eastAsia="ru-RU"/>
        </w:rPr>
      </w:pPr>
    </w:p>
    <w:sectPr w:rsidR="00B13A03" w:rsidSect="00695BB7">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55C" w:rsidRDefault="0012355C" w:rsidP="00386770">
      <w:pPr>
        <w:spacing w:after="0" w:line="240" w:lineRule="auto"/>
      </w:pPr>
      <w:r>
        <w:separator/>
      </w:r>
    </w:p>
  </w:endnote>
  <w:endnote w:type="continuationSeparator" w:id="0">
    <w:p w:rsidR="0012355C" w:rsidRDefault="0012355C" w:rsidP="0038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60" w:rsidRDefault="00884B60">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60" w:rsidRDefault="00884B60">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60" w:rsidRDefault="00884B6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55C" w:rsidRDefault="0012355C" w:rsidP="00386770">
      <w:pPr>
        <w:spacing w:after="0" w:line="240" w:lineRule="auto"/>
      </w:pPr>
      <w:r>
        <w:separator/>
      </w:r>
    </w:p>
  </w:footnote>
  <w:footnote w:type="continuationSeparator" w:id="0">
    <w:p w:rsidR="0012355C" w:rsidRDefault="0012355C" w:rsidP="0038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60" w:rsidRDefault="00884B60">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808997"/>
      <w:docPartObj>
        <w:docPartGallery w:val="Page Numbers (Top of Page)"/>
        <w:docPartUnique/>
      </w:docPartObj>
    </w:sdtPr>
    <w:sdtEndPr/>
    <w:sdtContent>
      <w:p w:rsidR="00884B60" w:rsidRDefault="00884B60">
        <w:pPr>
          <w:pStyle w:val="a9"/>
          <w:jc w:val="center"/>
        </w:pPr>
        <w:r>
          <w:fldChar w:fldCharType="begin"/>
        </w:r>
        <w:r>
          <w:instrText>PAGE   \* MERGEFORMAT</w:instrText>
        </w:r>
        <w:r>
          <w:fldChar w:fldCharType="separate"/>
        </w:r>
        <w:r w:rsidR="00A910B4">
          <w:rPr>
            <w:noProof/>
          </w:rPr>
          <w:t>21</w:t>
        </w:r>
        <w:r>
          <w:fldChar w:fldCharType="end"/>
        </w:r>
      </w:p>
    </w:sdtContent>
  </w:sdt>
  <w:p w:rsidR="00884B60" w:rsidRDefault="00884B60">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60" w:rsidRDefault="00884B6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E563B8"/>
    <w:multiLevelType w:val="hybridMultilevel"/>
    <w:tmpl w:val="A30A3C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BC3092"/>
    <w:multiLevelType w:val="hybridMultilevel"/>
    <w:tmpl w:val="ADF666C6"/>
    <w:lvl w:ilvl="0" w:tplc="BE7AE05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622B65"/>
    <w:multiLevelType w:val="hybridMultilevel"/>
    <w:tmpl w:val="891C9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20E193F"/>
    <w:multiLevelType w:val="hybridMultilevel"/>
    <w:tmpl w:val="6B0ACAE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287662CD"/>
    <w:multiLevelType w:val="hybridMultilevel"/>
    <w:tmpl w:val="885C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033C38"/>
    <w:multiLevelType w:val="hybridMultilevel"/>
    <w:tmpl w:val="CC16F102"/>
    <w:lvl w:ilvl="0" w:tplc="D4401B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B25455"/>
    <w:multiLevelType w:val="hybridMultilevel"/>
    <w:tmpl w:val="7E16ABB0"/>
    <w:lvl w:ilvl="0" w:tplc="544095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781061E"/>
    <w:multiLevelType w:val="hybridMultilevel"/>
    <w:tmpl w:val="019E8B02"/>
    <w:lvl w:ilvl="0" w:tplc="ABE2807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7921432"/>
    <w:multiLevelType w:val="hybridMultilevel"/>
    <w:tmpl w:val="58DA2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E74281"/>
    <w:multiLevelType w:val="multilevel"/>
    <w:tmpl w:val="0EC025B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5F532CBC"/>
    <w:multiLevelType w:val="hybridMultilevel"/>
    <w:tmpl w:val="347CF44E"/>
    <w:lvl w:ilvl="0" w:tplc="566A88C4">
      <w:start w:val="8"/>
      <w:numFmt w:val="bullet"/>
      <w:lvlText w:val="-"/>
      <w:lvlJc w:val="left"/>
      <w:pPr>
        <w:ind w:left="900" w:hanging="360"/>
      </w:pPr>
      <w:rPr>
        <w:rFonts w:ascii="Calibri" w:eastAsia="Times New Roman" w:hAnsi="Calibri" w:cs="Times New Roman" w:hint="default"/>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12" w15:restartNumberingAfterBreak="0">
    <w:nsid w:val="5FD40793"/>
    <w:multiLevelType w:val="hybridMultilevel"/>
    <w:tmpl w:val="1D3A8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0EE5F22"/>
    <w:multiLevelType w:val="hybridMultilevel"/>
    <w:tmpl w:val="E0A834CC"/>
    <w:lvl w:ilvl="0" w:tplc="08D2AA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88E4E48"/>
    <w:multiLevelType w:val="hybridMultilevel"/>
    <w:tmpl w:val="DCBA7CB8"/>
    <w:lvl w:ilvl="0" w:tplc="15049692">
      <w:start w:val="1"/>
      <w:numFmt w:val="upperRoman"/>
      <w:lvlText w:val="%1."/>
      <w:lvlJc w:val="left"/>
      <w:pPr>
        <w:ind w:left="433" w:hanging="240"/>
        <w:jc w:val="right"/>
      </w:pPr>
      <w:rPr>
        <w:rFonts w:hint="default"/>
        <w:b/>
        <w:bCs/>
        <w:spacing w:val="-1"/>
        <w:w w:val="100"/>
      </w:rPr>
    </w:lvl>
    <w:lvl w:ilvl="1" w:tplc="EB0E3D06">
      <w:start w:val="1"/>
      <w:numFmt w:val="decimal"/>
      <w:lvlText w:val="%2."/>
      <w:lvlJc w:val="left"/>
      <w:pPr>
        <w:ind w:left="1290" w:hanging="360"/>
      </w:pPr>
      <w:rPr>
        <w:rFonts w:ascii="Times New Roman" w:eastAsia="Times New Roman" w:hAnsi="Times New Roman" w:cs="Times New Roman" w:hint="default"/>
        <w:spacing w:val="-2"/>
        <w:w w:val="100"/>
        <w:sz w:val="24"/>
        <w:szCs w:val="24"/>
      </w:rPr>
    </w:lvl>
    <w:lvl w:ilvl="2" w:tplc="758CEDD0">
      <w:numFmt w:val="bullet"/>
      <w:lvlText w:val="•"/>
      <w:lvlJc w:val="left"/>
      <w:pPr>
        <w:ind w:left="2294" w:hanging="360"/>
      </w:pPr>
      <w:rPr>
        <w:rFonts w:hint="default"/>
      </w:rPr>
    </w:lvl>
    <w:lvl w:ilvl="3" w:tplc="F2E6F266">
      <w:numFmt w:val="bullet"/>
      <w:lvlText w:val="•"/>
      <w:lvlJc w:val="left"/>
      <w:pPr>
        <w:ind w:left="3288" w:hanging="360"/>
      </w:pPr>
      <w:rPr>
        <w:rFonts w:hint="default"/>
      </w:rPr>
    </w:lvl>
    <w:lvl w:ilvl="4" w:tplc="EFB24798">
      <w:numFmt w:val="bullet"/>
      <w:lvlText w:val="•"/>
      <w:lvlJc w:val="left"/>
      <w:pPr>
        <w:ind w:left="4282" w:hanging="360"/>
      </w:pPr>
      <w:rPr>
        <w:rFonts w:hint="default"/>
      </w:rPr>
    </w:lvl>
    <w:lvl w:ilvl="5" w:tplc="25B4E074">
      <w:numFmt w:val="bullet"/>
      <w:lvlText w:val="•"/>
      <w:lvlJc w:val="left"/>
      <w:pPr>
        <w:ind w:left="5276" w:hanging="360"/>
      </w:pPr>
      <w:rPr>
        <w:rFonts w:hint="default"/>
      </w:rPr>
    </w:lvl>
    <w:lvl w:ilvl="6" w:tplc="73226224">
      <w:numFmt w:val="bullet"/>
      <w:lvlText w:val="•"/>
      <w:lvlJc w:val="left"/>
      <w:pPr>
        <w:ind w:left="6270" w:hanging="360"/>
      </w:pPr>
      <w:rPr>
        <w:rFonts w:hint="default"/>
      </w:rPr>
    </w:lvl>
    <w:lvl w:ilvl="7" w:tplc="807C9B9A">
      <w:numFmt w:val="bullet"/>
      <w:lvlText w:val="•"/>
      <w:lvlJc w:val="left"/>
      <w:pPr>
        <w:ind w:left="7264" w:hanging="360"/>
      </w:pPr>
      <w:rPr>
        <w:rFonts w:hint="default"/>
      </w:rPr>
    </w:lvl>
    <w:lvl w:ilvl="8" w:tplc="EA4AD41E">
      <w:numFmt w:val="bullet"/>
      <w:lvlText w:val="•"/>
      <w:lvlJc w:val="left"/>
      <w:pPr>
        <w:ind w:left="8258" w:hanging="360"/>
      </w:pPr>
      <w:rPr>
        <w:rFonts w:hint="default"/>
      </w:rPr>
    </w:lvl>
  </w:abstractNum>
  <w:abstractNum w:abstractNumId="15" w15:restartNumberingAfterBreak="0">
    <w:nsid w:val="709714A2"/>
    <w:multiLevelType w:val="hybridMultilevel"/>
    <w:tmpl w:val="CD2CCE58"/>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0"/>
  </w:num>
  <w:num w:numId="5">
    <w:abstractNumId w:val="8"/>
  </w:num>
  <w:num w:numId="6">
    <w:abstractNumId w:val="6"/>
  </w:num>
  <w:num w:numId="7">
    <w:abstractNumId w:val="2"/>
  </w:num>
  <w:num w:numId="8">
    <w:abstractNumId w:val="0"/>
  </w:num>
  <w:num w:numId="9">
    <w:abstractNumId w:val="9"/>
  </w:num>
  <w:num w:numId="10">
    <w:abstractNumId w:val="13"/>
  </w:num>
  <w:num w:numId="11">
    <w:abstractNumId w:val="7"/>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FA"/>
    <w:rsid w:val="0000289C"/>
    <w:rsid w:val="000645AD"/>
    <w:rsid w:val="00080094"/>
    <w:rsid w:val="00094131"/>
    <w:rsid w:val="000D63E7"/>
    <w:rsid w:val="0012355C"/>
    <w:rsid w:val="00137428"/>
    <w:rsid w:val="001A102C"/>
    <w:rsid w:val="001F3A33"/>
    <w:rsid w:val="002276B8"/>
    <w:rsid w:val="0023002A"/>
    <w:rsid w:val="00240C45"/>
    <w:rsid w:val="0024414C"/>
    <w:rsid w:val="002D7629"/>
    <w:rsid w:val="00344399"/>
    <w:rsid w:val="0037045A"/>
    <w:rsid w:val="00376636"/>
    <w:rsid w:val="00386770"/>
    <w:rsid w:val="00453456"/>
    <w:rsid w:val="004659EE"/>
    <w:rsid w:val="004F35A2"/>
    <w:rsid w:val="005330E3"/>
    <w:rsid w:val="00536EE9"/>
    <w:rsid w:val="005702FB"/>
    <w:rsid w:val="00576A6A"/>
    <w:rsid w:val="005F4200"/>
    <w:rsid w:val="00621DEA"/>
    <w:rsid w:val="00630C73"/>
    <w:rsid w:val="00687BBA"/>
    <w:rsid w:val="00692113"/>
    <w:rsid w:val="00695BB7"/>
    <w:rsid w:val="006A77B1"/>
    <w:rsid w:val="006C12ED"/>
    <w:rsid w:val="006F136E"/>
    <w:rsid w:val="00736C3D"/>
    <w:rsid w:val="007B2563"/>
    <w:rsid w:val="007F4229"/>
    <w:rsid w:val="0083392A"/>
    <w:rsid w:val="00884B60"/>
    <w:rsid w:val="008A0143"/>
    <w:rsid w:val="00905C15"/>
    <w:rsid w:val="00923244"/>
    <w:rsid w:val="00991148"/>
    <w:rsid w:val="009A39E6"/>
    <w:rsid w:val="009C4917"/>
    <w:rsid w:val="009D1B82"/>
    <w:rsid w:val="009E46EF"/>
    <w:rsid w:val="00A2262F"/>
    <w:rsid w:val="00A54159"/>
    <w:rsid w:val="00A70A7D"/>
    <w:rsid w:val="00A910B4"/>
    <w:rsid w:val="00AB1661"/>
    <w:rsid w:val="00AD395D"/>
    <w:rsid w:val="00B13A03"/>
    <w:rsid w:val="00B168C8"/>
    <w:rsid w:val="00B32B73"/>
    <w:rsid w:val="00B357D9"/>
    <w:rsid w:val="00B75CA6"/>
    <w:rsid w:val="00B85ACC"/>
    <w:rsid w:val="00BD2D60"/>
    <w:rsid w:val="00CA17FA"/>
    <w:rsid w:val="00CF0C6E"/>
    <w:rsid w:val="00D5434B"/>
    <w:rsid w:val="00D62FD6"/>
    <w:rsid w:val="00D73AC4"/>
    <w:rsid w:val="00D938E6"/>
    <w:rsid w:val="00E07221"/>
    <w:rsid w:val="00F3557B"/>
    <w:rsid w:val="00F37642"/>
    <w:rsid w:val="00F43C79"/>
    <w:rsid w:val="00F657DE"/>
    <w:rsid w:val="00F70118"/>
    <w:rsid w:val="00F706F2"/>
    <w:rsid w:val="00FD586F"/>
    <w:rsid w:val="00FD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C8AD"/>
  <w15:chartTrackingRefBased/>
  <w15:docId w15:val="{A57B05D9-53EB-4BC0-94BE-2380373D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911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991148"/>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5B9BD5" w:themeColor="accent1"/>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CA17FA"/>
  </w:style>
  <w:style w:type="paragraph" w:styleId="a3">
    <w:name w:val="List Paragraph"/>
    <w:basedOn w:val="a"/>
    <w:uiPriority w:val="34"/>
    <w:qFormat/>
    <w:rsid w:val="00CA17F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A17FA"/>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CA17FA"/>
    <w:rPr>
      <w:rFonts w:ascii="Segoe UI" w:eastAsia="Times New Roman" w:hAnsi="Segoe UI" w:cs="Segoe UI"/>
      <w:sz w:val="18"/>
      <w:szCs w:val="18"/>
      <w:lang w:eastAsia="ru-RU"/>
    </w:rPr>
  </w:style>
  <w:style w:type="paragraph" w:customStyle="1" w:styleId="docdata">
    <w:name w:val="docdata"/>
    <w:aliases w:val="docy,v5,8526,baiaagaaboqcaaadjh0aaau0hqaaaaaaaaaaaaaaaaaaaaaaaaaaaaaaaaaaaaaaaaaaaaaaaaaaaaaaaaaaaaaaaaaaaaaaaaaaaaaaaaaaaaaaaaaaaaaaaaaaaaaaaaaaaaaaaaaaaaaaaaaaaaaaaaaaaaaaaaaaaaaaaaaaaaaaaaaaaaaaaaaaaaaaaaaaaaaaaaaaaaaaaaaaaaaaaaaaaaaaaaaaaaaa"/>
    <w:basedOn w:val="a"/>
    <w:rsid w:val="00CA1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CA1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CA17FA"/>
    <w:rPr>
      <w:color w:val="0000FF"/>
      <w:u w:val="single"/>
    </w:rPr>
  </w:style>
  <w:style w:type="paragraph" w:styleId="a8">
    <w:name w:val="No Spacing"/>
    <w:uiPriority w:val="1"/>
    <w:qFormat/>
    <w:rsid w:val="00CA17FA"/>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CA17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CA17F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A17F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CA17F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453456"/>
    <w:rPr>
      <w:sz w:val="16"/>
      <w:szCs w:val="16"/>
    </w:rPr>
  </w:style>
  <w:style w:type="paragraph" w:styleId="ae">
    <w:name w:val="annotation text"/>
    <w:basedOn w:val="a"/>
    <w:link w:val="af"/>
    <w:uiPriority w:val="99"/>
    <w:semiHidden/>
    <w:unhideWhenUsed/>
    <w:rsid w:val="0045345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453456"/>
    <w:rPr>
      <w:rFonts w:ascii="Times New Roman" w:eastAsia="Times New Roman" w:hAnsi="Times New Roman" w:cs="Times New Roman"/>
      <w:sz w:val="20"/>
      <w:szCs w:val="20"/>
      <w:lang w:eastAsia="ru-RU"/>
    </w:rPr>
  </w:style>
  <w:style w:type="paragraph" w:styleId="af0">
    <w:name w:val="Body Text"/>
    <w:basedOn w:val="a"/>
    <w:link w:val="af1"/>
    <w:uiPriority w:val="1"/>
    <w:qFormat/>
    <w:rsid w:val="00FD6A9B"/>
    <w:pPr>
      <w:widowControl w:val="0"/>
      <w:autoSpaceDE w:val="0"/>
      <w:autoSpaceDN w:val="0"/>
      <w:spacing w:after="0" w:line="240" w:lineRule="auto"/>
    </w:pPr>
    <w:rPr>
      <w:rFonts w:ascii="Times New Roman" w:eastAsia="Times New Roman" w:hAnsi="Times New Roman" w:cs="Times New Roman"/>
      <w:sz w:val="24"/>
      <w:szCs w:val="24"/>
      <w:lang w:val="uk" w:eastAsia="uk"/>
    </w:rPr>
  </w:style>
  <w:style w:type="character" w:customStyle="1" w:styleId="af1">
    <w:name w:val="Основной текст Знак"/>
    <w:basedOn w:val="a0"/>
    <w:link w:val="af0"/>
    <w:uiPriority w:val="1"/>
    <w:rsid w:val="00FD6A9B"/>
    <w:rPr>
      <w:rFonts w:ascii="Times New Roman" w:eastAsia="Times New Roman" w:hAnsi="Times New Roman" w:cs="Times New Roman"/>
      <w:sz w:val="24"/>
      <w:szCs w:val="24"/>
      <w:lang w:val="uk" w:eastAsia="uk"/>
    </w:rPr>
  </w:style>
  <w:style w:type="character" w:customStyle="1" w:styleId="30">
    <w:name w:val="Заголовок 3 Знак"/>
    <w:basedOn w:val="a0"/>
    <w:link w:val="3"/>
    <w:uiPriority w:val="9"/>
    <w:rsid w:val="00991148"/>
    <w:rPr>
      <w:rFonts w:asciiTheme="majorHAnsi" w:eastAsiaTheme="majorEastAsia" w:hAnsiTheme="majorHAnsi" w:cstheme="majorBidi"/>
      <w:b/>
      <w:bCs/>
      <w:color w:val="5B9BD5" w:themeColor="accent1"/>
      <w:lang w:val="uk" w:eastAsia="uk"/>
    </w:rPr>
  </w:style>
  <w:style w:type="character" w:customStyle="1" w:styleId="10">
    <w:name w:val="Заголовок 1 Знак"/>
    <w:basedOn w:val="a0"/>
    <w:link w:val="1"/>
    <w:uiPriority w:val="9"/>
    <w:rsid w:val="0099114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4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067-2003-&#10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vdvca.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B10F-DC3D-4361-AE35-E68CC365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5010</Words>
  <Characters>28560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2021-05-18T07:43:00Z</dcterms:created>
  <dcterms:modified xsi:type="dcterms:W3CDTF">2021-05-28T11:02:00Z</dcterms:modified>
</cp:coreProperties>
</file>